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240" w:lineRule="auto" w:before="65"/>
        <w:ind w:right="3731"/>
        <w:jc w:val="center"/>
      </w:pPr>
      <w:r>
        <w:rPr/>
        <w:t>РУКОВОДСТВО ПО ЭКСПЛУАТАЦИИ ВИБРАТОРА ДЛЯ БЕТОНА EVR-33</w:t>
      </w:r>
    </w:p>
    <w:p>
      <w:pPr>
        <w:pStyle w:val="BodyText"/>
        <w:spacing w:before="10"/>
        <w:ind w:left="0" w:firstLine="0"/>
        <w:rPr>
          <w:b/>
          <w:sz w:val="15"/>
        </w:rPr>
      </w:pPr>
    </w:p>
    <w:p>
      <w:pPr>
        <w:spacing w:before="0"/>
        <w:ind w:left="3455" w:right="3731" w:firstLine="0"/>
        <w:jc w:val="center"/>
        <w:rPr>
          <w:b/>
          <w:sz w:val="16"/>
        </w:rPr>
      </w:pPr>
      <w:r>
        <w:rPr>
          <w:b/>
          <w:sz w:val="16"/>
        </w:rPr>
        <w:t>Общий вид</w:t>
      </w:r>
    </w:p>
    <w:p>
      <w:pPr>
        <w:spacing w:before="83" w:after="19"/>
        <w:ind w:left="1849" w:right="0" w:firstLine="0"/>
        <w:jc w:val="center"/>
        <w:rPr>
          <w:sz w:val="20"/>
        </w:rPr>
      </w:pPr>
      <w:r>
        <w:rPr>
          <w:w w:val="100"/>
          <w:sz w:val="20"/>
        </w:rPr>
        <w:t>5</w:t>
      </w:r>
    </w:p>
    <w:p>
      <w:pPr>
        <w:pStyle w:val="BodyText"/>
        <w:ind w:left="1334" w:firstLine="0"/>
        <w:rPr>
          <w:sz w:val="20"/>
        </w:rPr>
      </w:pPr>
      <w:r>
        <w:rPr>
          <w:sz w:val="20"/>
        </w:rPr>
        <w:pict>
          <v:group style="width:411.75pt;height:264.75pt;mso-position-horizontal-relative:char;mso-position-vertical-relative:line" coordorigin="0,0" coordsize="8235,5295">
            <v:shape style="position:absolute;left:67;top:224;width:7209;height:5071" type="#_x0000_t75" stroked="false">
              <v:imagedata r:id="rId6" o:title=""/>
            </v:shape>
            <v:shape style="position:absolute;left:6920;top:3211;width:1314;height:1289" coordorigin="6920,3211" coordsize="1314,1289" path="m6990,3277l6985,3282,6978,3285,7918,4496,7924,4500,8226,4500,8232,4498,8234,4492,8232,4487,7930,4487,7924,4484,7928,4484,6990,3277xm7928,4484l7924,4484,7930,4487,7928,4484xm8226,4484l7928,4484,7930,4487,8232,4487,8226,4484xm6966,3211l6950,3212,6936,3220,6925,3232,6920,3246,6922,3262,6929,3276,6941,3286,6955,3290,6971,3289,6978,3285,6955,3256,6953,3250,6956,3245,6961,3244,7000,3244,7000,3241,6992,3227,6980,3216,6966,3211xm6961,3244l6956,3245,6953,3250,6955,3256,6978,3285,6985,3282,6990,3277,6966,3246,6961,3244xm7000,3244l6961,3244,6966,3246,6990,3277,6996,3270,7001,3256,7000,3244xe" filled="true" fillcolor="#000000" stroked="false">
              <v:path arrowok="t"/>
              <v:fill type="solid"/>
            </v:shape>
            <v:shape style="position:absolute;left:0;top:1964;width:1084;height:1223" coordorigin="0,1964" coordsize="1084,1223" path="m1017,3121l1012,3126,1006,3140,1006,3156,1012,3170,1022,3181,1037,3187,1052,3187,1067,3181,1078,3170,1084,3156,1084,3155,1043,3155,1038,3152,1017,3121xm1030,3112l1022,3115,1017,3121,1038,3152,1043,3155,1049,3155,1052,3150,1051,3144,1030,3112xm1052,3109l1037,3109,1030,3112,1051,3144,1052,3150,1049,3155,1084,3155,1084,3140,1078,3126,1067,3114,1052,3109xm250,1976l1017,3121,1022,3115,1030,3112,270,1980,256,1980,250,1976xm256,1964l7,1964,2,1967,0,1972,2,1978,7,1980,252,1980,250,1976,267,1976,262,1968,256,1964xm267,1976l250,1976,256,1980,270,1980,267,1976xe" filled="true" fillcolor="#000000" stroked="false">
              <v:path arrowok="t"/>
              <v:fill type="solid"/>
            </v:shape>
            <v:shape style="position:absolute;left:3060;top:884;width:1084;height:1223" coordorigin="3060,884" coordsize="1084,1223" path="m4077,2041l4072,2046,4066,2060,4066,2076,4072,2090,4082,2101,4097,2107,4112,2107,4127,2101,4138,2090,4144,2076,4144,2075,4103,2075,4098,2072,4077,2041xm4090,2032l4082,2035,4077,2041,4098,2072,4103,2075,4109,2075,4112,2070,4111,2064,4090,2032xm4112,2029l4097,2029,4090,2032,4111,2064,4112,2070,4109,2075,4144,2075,4144,2060,4138,2046,4127,2034,4112,2029xm3310,896l4077,2041,4082,2035,4090,2032,3330,900,3316,900,3310,896xm3316,884l3067,884,3062,887,3060,892,3062,898,3067,900,3312,900,3310,896,3327,896,3322,888,3316,884xm3327,896l3310,896,3316,900,3330,900,3327,896xe" filled="true" fillcolor="#000000" stroked="false">
              <v:path arrowok="t"/>
              <v:fill type="solid"/>
            </v:shape>
            <v:shape style="position:absolute;left:3788;top:0;width:1028;height:1345" coordorigin="3788,0" coordsize="1028,1345" path="m3833,1266l3817,1267,3804,1274,3793,1286,3788,1302,3793,1323,3803,1337,3819,1344,3840,1344,3853,1337,3864,1325,3868,1313,3826,1313,3821,1308,3822,1302,3840,1268,3833,1266xm3840,1268l3822,1302,3821,1308,3826,1313,3830,1313,3835,1309,3853,1275,3847,1271,3840,1268xm3853,1275l3835,1309,3830,1313,3868,1313,3869,1309,3868,1295,3860,1280,3853,1275xm4808,0l4530,0,4525,1,4523,4,3840,1268,3847,1271,3853,1275,4534,14,4530,14,4536,11,4815,11,4816,7,4814,1,4808,0xm4536,11l4530,14,4534,14,4536,11xm4815,11l4536,11,4534,14,4808,14,4814,12,4815,11xe" filled="true" fillcolor="#000000" stroked="false">
              <v:path arrowok="t"/>
              <v:fill type="solid"/>
            </v:shape>
            <v:shape style="position:absolute;left:3180;top:3114;width:1683;height:1031" coordorigin="3180,3114" coordsize="1683,1031" path="m3471,4129l3187,4129,3182,4132,3180,4136,3182,4142,3187,4145,3474,4145,3478,4144,3496,4130,3469,4130,3471,4129xm4787,3170l3469,4130,3474,4129,3497,4129,4796,3183,4790,3178,4787,3170xm3497,4129l3474,4129,3469,4130,3496,4130,3497,4129xm4861,3146l4824,3146,4829,3150,4830,3155,4828,3160,4796,3183,4802,3188,4817,3193,4831,3193,4846,3186,4856,3175,4862,3161,4861,3146xm4824,3146l4818,3148,4787,3170,4790,3178,4796,3183,4828,3160,4830,3155,4829,3150,4824,3146xm4829,3114l4813,3115,4799,3121,4788,3133,4783,3148,4783,3163,4787,3170,4818,3148,4824,3146,4861,3146,4861,3145,4855,3131,4843,3120,4829,3114xe" filled="true" fillcolor="#000000" stroked="false">
              <v:path arrowok="t"/>
              <v:fill type="solid"/>
            </v:shape>
            <v:shape style="position:absolute;left:6122;top:1696;width:1032;height:1004" coordorigin="6122,1696" coordsize="1032,1004" path="m6192,1762l6187,1768,6181,1771,6906,2696,6912,2700,7146,2700,7152,2698,7154,2692,7152,2687,6918,2687,6912,2684,6916,2684,6192,1762xm6916,2684l6912,2684,6918,2687,6916,2684xm7146,2684l6916,2684,6918,2687,7152,2687,7146,2684xm6162,1696l6144,1700,6130,1712,6122,1732,6124,1746,6131,1760,6143,1771,6158,1776,6173,1775,6181,1771,6157,1741,6155,1735,6158,1730,6163,1728,6202,1728,6202,1726,6194,1711,6182,1702,6162,1696xm6163,1728l6158,1730,6155,1735,6157,1741,6181,1771,6187,1768,6192,1762,6168,1732,6163,1728xm6202,1728l6163,1728,6168,1732,6192,1762,6198,1756,6203,1741,6202,1728xe" filled="true" fillcolor="#000000" stroked="false">
              <v:path arrowok="t"/>
              <v:fill type="solid"/>
            </v:shape>
            <v:shape style="position:absolute;left:3087;top:604;width:132;height:224" type="#_x0000_t202" filled="false" stroked="false">
              <v:textbox inset="0,0,0,0">
                <w:txbxContent>
                  <w:p>
                    <w:pPr>
                      <w:spacing w:line="224" w:lineRule="exact" w:before="0"/>
                      <w:ind w:left="0" w:right="0" w:firstLine="0"/>
                      <w:jc w:val="left"/>
                      <w:rPr>
                        <w:sz w:val="20"/>
                      </w:rPr>
                    </w:pPr>
                    <w:r>
                      <w:rPr>
                        <w:w w:val="100"/>
                        <w:sz w:val="20"/>
                      </w:rPr>
                      <w:t>3</w:t>
                    </w:r>
                  </w:p>
                </w:txbxContent>
              </v:textbox>
              <w10:wrap type="none"/>
            </v:shape>
            <v:shape style="position:absolute;left:26;top:1683;width:132;height:224" type="#_x0000_t202" filled="false" stroked="false">
              <v:textbox inset="0,0,0,0">
                <w:txbxContent>
                  <w:p>
                    <w:pPr>
                      <w:spacing w:line="224" w:lineRule="exact" w:before="0"/>
                      <w:ind w:left="0" w:right="0" w:firstLine="0"/>
                      <w:jc w:val="left"/>
                      <w:rPr>
                        <w:sz w:val="20"/>
                      </w:rPr>
                    </w:pPr>
                    <w:r>
                      <w:rPr>
                        <w:w w:val="100"/>
                        <w:sz w:val="20"/>
                      </w:rPr>
                      <w:t>2</w:t>
                    </w:r>
                  </w:p>
                </w:txbxContent>
              </v:textbox>
              <w10:wrap type="none"/>
            </v:shape>
            <v:shape style="position:absolute;left:6943;top:2429;width:132;height:224" type="#_x0000_t202" filled="false" stroked="false">
              <v:textbox inset="0,0,0,0">
                <w:txbxContent>
                  <w:p>
                    <w:pPr>
                      <w:spacing w:line="224" w:lineRule="exact" w:before="0"/>
                      <w:ind w:left="0" w:right="0" w:firstLine="0"/>
                      <w:jc w:val="left"/>
                      <w:rPr>
                        <w:sz w:val="20"/>
                      </w:rPr>
                    </w:pPr>
                    <w:r>
                      <w:rPr>
                        <w:w w:val="100"/>
                        <w:sz w:val="20"/>
                      </w:rPr>
                      <w:t>4</w:t>
                    </w:r>
                  </w:p>
                </w:txbxContent>
              </v:textbox>
              <w10:wrap type="none"/>
            </v:shape>
            <v:shape style="position:absolute;left:3307;top:3863;width:132;height:224" type="#_x0000_t202" filled="false" stroked="false">
              <v:textbox inset="0,0,0,0">
                <w:txbxContent>
                  <w:p>
                    <w:pPr>
                      <w:spacing w:line="224" w:lineRule="exact" w:before="0"/>
                      <w:ind w:left="0" w:right="0" w:firstLine="0"/>
                      <w:jc w:val="left"/>
                      <w:rPr>
                        <w:sz w:val="20"/>
                      </w:rPr>
                    </w:pPr>
                    <w:r>
                      <w:rPr>
                        <w:w w:val="100"/>
                        <w:sz w:val="20"/>
                      </w:rPr>
                      <w:t>6</w:t>
                    </w:r>
                  </w:p>
                </w:txbxContent>
              </v:textbox>
              <w10:wrap type="none"/>
            </v:shape>
            <v:shape style="position:absolute;left:8053;top:4224;width:132;height:224" type="#_x0000_t202" filled="false" stroked="false">
              <v:textbox inset="0,0,0,0">
                <w:txbxContent>
                  <w:p>
                    <w:pPr>
                      <w:spacing w:line="224" w:lineRule="exact" w:before="0"/>
                      <w:ind w:left="0" w:right="0" w:firstLine="0"/>
                      <w:jc w:val="left"/>
                      <w:rPr>
                        <w:sz w:val="20"/>
                      </w:rPr>
                    </w:pPr>
                    <w:r>
                      <w:rPr>
                        <w:w w:val="100"/>
                        <w:sz w:val="20"/>
                      </w:rPr>
                      <w:t>1</w:t>
                    </w:r>
                  </w:p>
                </w:txbxContent>
              </v:textbox>
              <w10:wrap type="none"/>
            </v:shape>
          </v:group>
        </w:pict>
      </w:r>
      <w:r>
        <w:rPr>
          <w:sz w:val="20"/>
        </w:rPr>
      </w:r>
    </w:p>
    <w:p>
      <w:pPr>
        <w:pStyle w:val="BodyText"/>
        <w:ind w:left="0" w:firstLine="0"/>
        <w:rPr>
          <w:sz w:val="19"/>
        </w:rPr>
      </w:pPr>
    </w:p>
    <w:p>
      <w:pPr>
        <w:pStyle w:val="BodyText"/>
        <w:spacing w:line="184" w:lineRule="exact" w:before="95"/>
        <w:ind w:left="3454" w:right="3731" w:firstLine="0"/>
        <w:jc w:val="center"/>
      </w:pPr>
      <w:r>
        <w:rPr/>
        <w:t>Рис.1</w:t>
      </w:r>
    </w:p>
    <w:p>
      <w:pPr>
        <w:pStyle w:val="ListParagraph"/>
        <w:numPr>
          <w:ilvl w:val="0"/>
          <w:numId w:val="1"/>
        </w:numPr>
        <w:tabs>
          <w:tab w:pos="2273" w:val="left" w:leader="none"/>
          <w:tab w:pos="2274" w:val="left" w:leader="none"/>
        </w:tabs>
        <w:spacing w:line="184" w:lineRule="exact" w:before="0" w:after="0"/>
        <w:ind w:left="2274" w:right="0" w:hanging="459"/>
        <w:jc w:val="left"/>
        <w:rPr>
          <w:sz w:val="16"/>
        </w:rPr>
      </w:pPr>
      <w:r>
        <w:rPr>
          <w:sz w:val="16"/>
        </w:rPr>
        <w:t>Вибронаконечник</w:t>
      </w:r>
    </w:p>
    <w:p>
      <w:pPr>
        <w:pStyle w:val="ListParagraph"/>
        <w:numPr>
          <w:ilvl w:val="0"/>
          <w:numId w:val="1"/>
        </w:numPr>
        <w:tabs>
          <w:tab w:pos="2273" w:val="left" w:leader="none"/>
          <w:tab w:pos="2274" w:val="left" w:leader="none"/>
        </w:tabs>
        <w:spacing w:line="240" w:lineRule="auto" w:before="0" w:after="0"/>
        <w:ind w:left="2274" w:right="0" w:hanging="459"/>
        <w:jc w:val="left"/>
        <w:rPr>
          <w:sz w:val="16"/>
        </w:rPr>
      </w:pPr>
      <w:r>
        <w:rPr>
          <w:sz w:val="16"/>
        </w:rPr>
        <w:t>Гибкий</w:t>
      </w:r>
      <w:r>
        <w:rPr>
          <w:spacing w:val="-2"/>
          <w:sz w:val="16"/>
        </w:rPr>
        <w:t> </w:t>
      </w:r>
      <w:r>
        <w:rPr>
          <w:sz w:val="16"/>
        </w:rPr>
        <w:t>вал</w:t>
      </w:r>
    </w:p>
    <w:p>
      <w:pPr>
        <w:pStyle w:val="ListParagraph"/>
        <w:numPr>
          <w:ilvl w:val="0"/>
          <w:numId w:val="1"/>
        </w:numPr>
        <w:tabs>
          <w:tab w:pos="2273" w:val="left" w:leader="none"/>
          <w:tab w:pos="2274" w:val="left" w:leader="none"/>
        </w:tabs>
        <w:spacing w:line="184" w:lineRule="exact" w:before="0" w:after="0"/>
        <w:ind w:left="2274" w:right="0" w:hanging="459"/>
        <w:jc w:val="left"/>
        <w:rPr>
          <w:sz w:val="16"/>
        </w:rPr>
      </w:pPr>
      <w:r>
        <w:rPr>
          <w:sz w:val="16"/>
        </w:rPr>
        <w:t>Фиксатор</w:t>
      </w:r>
      <w:r>
        <w:rPr>
          <w:spacing w:val="-1"/>
          <w:sz w:val="16"/>
        </w:rPr>
        <w:t> </w:t>
      </w:r>
      <w:r>
        <w:rPr>
          <w:sz w:val="16"/>
        </w:rPr>
        <w:t>виброшланга</w:t>
      </w:r>
    </w:p>
    <w:p>
      <w:pPr>
        <w:pStyle w:val="ListParagraph"/>
        <w:numPr>
          <w:ilvl w:val="0"/>
          <w:numId w:val="1"/>
        </w:numPr>
        <w:tabs>
          <w:tab w:pos="2273" w:val="left" w:leader="none"/>
          <w:tab w:pos="2274" w:val="left" w:leader="none"/>
        </w:tabs>
        <w:spacing w:line="184" w:lineRule="exact" w:before="0" w:after="0"/>
        <w:ind w:left="2274" w:right="0" w:hanging="459"/>
        <w:jc w:val="left"/>
        <w:rPr>
          <w:sz w:val="16"/>
        </w:rPr>
      </w:pPr>
      <w:r>
        <w:rPr>
          <w:sz w:val="16"/>
        </w:rPr>
        <w:t>Бензиновый мотор</w:t>
      </w:r>
    </w:p>
    <w:p>
      <w:pPr>
        <w:pStyle w:val="ListParagraph"/>
        <w:numPr>
          <w:ilvl w:val="0"/>
          <w:numId w:val="1"/>
        </w:numPr>
        <w:tabs>
          <w:tab w:pos="2273" w:val="left" w:leader="none"/>
          <w:tab w:pos="2274" w:val="left" w:leader="none"/>
        </w:tabs>
        <w:spacing w:line="240" w:lineRule="auto" w:before="0" w:after="0"/>
        <w:ind w:left="2274" w:right="0" w:hanging="459"/>
        <w:jc w:val="left"/>
        <w:rPr>
          <w:sz w:val="16"/>
        </w:rPr>
      </w:pPr>
      <w:r>
        <w:rPr>
          <w:sz w:val="16"/>
        </w:rPr>
        <w:t>Транспортировочная рукоятка</w:t>
      </w:r>
    </w:p>
    <w:p>
      <w:pPr>
        <w:pStyle w:val="ListParagraph"/>
        <w:numPr>
          <w:ilvl w:val="0"/>
          <w:numId w:val="1"/>
        </w:numPr>
        <w:tabs>
          <w:tab w:pos="2273" w:val="left" w:leader="none"/>
          <w:tab w:pos="2274" w:val="left" w:leader="none"/>
        </w:tabs>
        <w:spacing w:line="240" w:lineRule="auto" w:before="1" w:after="0"/>
        <w:ind w:left="2274" w:right="0" w:hanging="459"/>
        <w:jc w:val="left"/>
        <w:rPr>
          <w:sz w:val="16"/>
        </w:rPr>
      </w:pPr>
      <w:r>
        <w:rPr>
          <w:sz w:val="16"/>
        </w:rPr>
        <w:t>Поворотная</w:t>
      </w:r>
      <w:r>
        <w:rPr>
          <w:spacing w:val="-2"/>
          <w:sz w:val="16"/>
        </w:rPr>
        <w:t> </w:t>
      </w:r>
      <w:r>
        <w:rPr>
          <w:sz w:val="16"/>
        </w:rPr>
        <w:t>станина</w:t>
      </w:r>
    </w:p>
    <w:p>
      <w:pPr>
        <w:pStyle w:val="BodyText"/>
        <w:spacing w:before="10"/>
        <w:ind w:left="0" w:firstLine="0"/>
        <w:rPr>
          <w:sz w:val="15"/>
        </w:rPr>
      </w:pPr>
    </w:p>
    <w:p>
      <w:pPr>
        <w:pStyle w:val="Heading1"/>
        <w:spacing w:line="240" w:lineRule="auto" w:before="1"/>
        <w:ind w:right="3731"/>
        <w:jc w:val="center"/>
      </w:pPr>
      <w:r>
        <w:rPr/>
        <w:t>ОБЩИЕ ПРАВИЛА БЕЗОПАСНОСТИ:</w:t>
      </w:r>
    </w:p>
    <w:p>
      <w:pPr>
        <w:pStyle w:val="ListParagraph"/>
        <w:numPr>
          <w:ilvl w:val="0"/>
          <w:numId w:val="2"/>
        </w:numPr>
        <w:tabs>
          <w:tab w:pos="473" w:val="left" w:leader="none"/>
          <w:tab w:pos="474" w:val="left" w:leader="none"/>
        </w:tabs>
        <w:spacing w:line="184" w:lineRule="exact" w:before="0" w:after="0"/>
        <w:ind w:left="473" w:right="0" w:hanging="359"/>
        <w:jc w:val="left"/>
        <w:rPr>
          <w:sz w:val="16"/>
        </w:rPr>
      </w:pPr>
      <w:r>
        <w:rPr>
          <w:spacing w:val="-3"/>
          <w:sz w:val="16"/>
        </w:rPr>
        <w:t>Держите</w:t>
      </w:r>
      <w:r>
        <w:rPr>
          <w:spacing w:val="-7"/>
          <w:sz w:val="16"/>
        </w:rPr>
        <w:t> </w:t>
      </w:r>
      <w:r>
        <w:rPr>
          <w:sz w:val="16"/>
        </w:rPr>
        <w:t>это</w:t>
      </w:r>
      <w:r>
        <w:rPr>
          <w:spacing w:val="-6"/>
          <w:sz w:val="16"/>
        </w:rPr>
        <w:t> </w:t>
      </w:r>
      <w:r>
        <w:rPr>
          <w:spacing w:val="-3"/>
          <w:sz w:val="16"/>
        </w:rPr>
        <w:t>руководство</w:t>
      </w:r>
      <w:r>
        <w:rPr>
          <w:spacing w:val="-7"/>
          <w:sz w:val="16"/>
        </w:rPr>
        <w:t> </w:t>
      </w:r>
      <w:r>
        <w:rPr>
          <w:sz w:val="16"/>
        </w:rPr>
        <w:t>по</w:t>
      </w:r>
      <w:r>
        <w:rPr>
          <w:spacing w:val="-7"/>
          <w:sz w:val="16"/>
        </w:rPr>
        <w:t> </w:t>
      </w:r>
      <w:r>
        <w:rPr>
          <w:sz w:val="16"/>
        </w:rPr>
        <w:t>эксплуатации</w:t>
      </w:r>
      <w:r>
        <w:rPr>
          <w:spacing w:val="-7"/>
          <w:sz w:val="16"/>
        </w:rPr>
        <w:t> </w:t>
      </w:r>
      <w:r>
        <w:rPr>
          <w:sz w:val="16"/>
        </w:rPr>
        <w:t>под</w:t>
      </w:r>
      <w:r>
        <w:rPr>
          <w:spacing w:val="-6"/>
          <w:sz w:val="16"/>
        </w:rPr>
        <w:t> </w:t>
      </w:r>
      <w:r>
        <w:rPr>
          <w:sz w:val="16"/>
        </w:rPr>
        <w:t>рукой</w:t>
      </w:r>
      <w:r>
        <w:rPr>
          <w:spacing w:val="-8"/>
          <w:sz w:val="16"/>
        </w:rPr>
        <w:t> </w:t>
      </w:r>
      <w:r>
        <w:rPr>
          <w:sz w:val="16"/>
        </w:rPr>
        <w:t>и</w:t>
      </w:r>
      <w:r>
        <w:rPr>
          <w:spacing w:val="-4"/>
          <w:sz w:val="16"/>
        </w:rPr>
        <w:t> </w:t>
      </w:r>
      <w:r>
        <w:rPr>
          <w:spacing w:val="-3"/>
          <w:sz w:val="16"/>
        </w:rPr>
        <w:t>обращайтесь</w:t>
      </w:r>
      <w:r>
        <w:rPr>
          <w:spacing w:val="-7"/>
          <w:sz w:val="16"/>
        </w:rPr>
        <w:t> </w:t>
      </w:r>
      <w:r>
        <w:rPr>
          <w:sz w:val="16"/>
        </w:rPr>
        <w:t>к</w:t>
      </w:r>
      <w:r>
        <w:rPr>
          <w:spacing w:val="-5"/>
          <w:sz w:val="16"/>
        </w:rPr>
        <w:t> </w:t>
      </w:r>
      <w:r>
        <w:rPr>
          <w:sz w:val="16"/>
        </w:rPr>
        <w:t>нему</w:t>
      </w:r>
      <w:r>
        <w:rPr>
          <w:spacing w:val="-8"/>
          <w:sz w:val="16"/>
        </w:rPr>
        <w:t> </w:t>
      </w:r>
      <w:r>
        <w:rPr>
          <w:sz w:val="16"/>
        </w:rPr>
        <w:t>перед</w:t>
      </w:r>
      <w:r>
        <w:rPr>
          <w:spacing w:val="-7"/>
          <w:sz w:val="16"/>
        </w:rPr>
        <w:t> </w:t>
      </w:r>
      <w:r>
        <w:rPr>
          <w:sz w:val="16"/>
        </w:rPr>
        <w:t>каждым</w:t>
      </w:r>
      <w:r>
        <w:rPr>
          <w:spacing w:val="-6"/>
          <w:sz w:val="16"/>
        </w:rPr>
        <w:t> </w:t>
      </w:r>
      <w:r>
        <w:rPr>
          <w:spacing w:val="-3"/>
          <w:sz w:val="16"/>
        </w:rPr>
        <w:t>использованием</w:t>
      </w:r>
      <w:r>
        <w:rPr>
          <w:spacing w:val="-5"/>
          <w:sz w:val="16"/>
        </w:rPr>
        <w:t> </w:t>
      </w:r>
      <w:r>
        <w:rPr>
          <w:sz w:val="16"/>
        </w:rPr>
        <w:t>оборудования.</w:t>
      </w:r>
    </w:p>
    <w:p>
      <w:pPr>
        <w:pStyle w:val="ListParagraph"/>
        <w:numPr>
          <w:ilvl w:val="0"/>
          <w:numId w:val="2"/>
        </w:numPr>
        <w:tabs>
          <w:tab w:pos="473" w:val="left" w:leader="none"/>
          <w:tab w:pos="474" w:val="left" w:leader="none"/>
        </w:tabs>
        <w:spacing w:line="240" w:lineRule="auto" w:before="0" w:after="0"/>
        <w:ind w:left="473" w:right="389" w:hanging="359"/>
        <w:jc w:val="left"/>
        <w:rPr>
          <w:sz w:val="16"/>
        </w:rPr>
      </w:pPr>
      <w:r>
        <w:rPr>
          <w:b/>
          <w:sz w:val="16"/>
        </w:rPr>
        <w:t>Удалите гаечные ключи и отвертки. </w:t>
      </w:r>
      <w:r>
        <w:rPr>
          <w:sz w:val="16"/>
        </w:rPr>
        <w:t>Проверьте, чтобы ключи и отвертки были вынуты из инструмента перед его включением.</w:t>
      </w:r>
    </w:p>
    <w:p>
      <w:pPr>
        <w:pStyle w:val="ListParagraph"/>
        <w:numPr>
          <w:ilvl w:val="0"/>
          <w:numId w:val="2"/>
        </w:numPr>
        <w:tabs>
          <w:tab w:pos="473" w:val="left" w:leader="none"/>
          <w:tab w:pos="474" w:val="left" w:leader="none"/>
        </w:tabs>
        <w:spacing w:line="184" w:lineRule="exact" w:before="1" w:after="0"/>
        <w:ind w:left="473" w:right="0" w:hanging="360"/>
        <w:jc w:val="left"/>
        <w:rPr>
          <w:sz w:val="16"/>
        </w:rPr>
      </w:pPr>
      <w:r>
        <w:rPr>
          <w:b/>
          <w:sz w:val="16"/>
        </w:rPr>
        <w:t>Держите рабочую площадку в чистоте. </w:t>
      </w:r>
      <w:r>
        <w:rPr>
          <w:sz w:val="16"/>
        </w:rPr>
        <w:t>Захламленные площадки могут стать причиной несчастного</w:t>
      </w:r>
      <w:r>
        <w:rPr>
          <w:spacing w:val="-16"/>
          <w:sz w:val="16"/>
        </w:rPr>
        <w:t> </w:t>
      </w:r>
      <w:r>
        <w:rPr>
          <w:sz w:val="16"/>
        </w:rPr>
        <w:t>случая.</w:t>
      </w:r>
    </w:p>
    <w:p>
      <w:pPr>
        <w:pStyle w:val="ListParagraph"/>
        <w:numPr>
          <w:ilvl w:val="0"/>
          <w:numId w:val="2"/>
        </w:numPr>
        <w:tabs>
          <w:tab w:pos="473" w:val="left" w:leader="none"/>
          <w:tab w:pos="474" w:val="left" w:leader="none"/>
        </w:tabs>
        <w:spacing w:line="240" w:lineRule="auto" w:before="0" w:after="0"/>
        <w:ind w:left="474" w:right="389" w:hanging="361"/>
        <w:jc w:val="left"/>
        <w:rPr>
          <w:sz w:val="16"/>
        </w:rPr>
      </w:pPr>
      <w:r>
        <w:rPr>
          <w:b/>
          <w:sz w:val="16"/>
        </w:rPr>
        <w:t>Не пользуйтесь инструментом в опасных местах</w:t>
      </w:r>
      <w:r>
        <w:rPr>
          <w:sz w:val="16"/>
        </w:rPr>
        <w:t>. Не используйте инструмент в пыльных или влажных помещениях, не оставляйте его на улице в дождь. Содержите рабочую площадку хорошо</w:t>
      </w:r>
      <w:r>
        <w:rPr>
          <w:spacing w:val="-3"/>
          <w:sz w:val="16"/>
        </w:rPr>
        <w:t> </w:t>
      </w:r>
      <w:r>
        <w:rPr>
          <w:sz w:val="16"/>
        </w:rPr>
        <w:t>освещенной.</w:t>
      </w:r>
    </w:p>
    <w:p>
      <w:pPr>
        <w:pStyle w:val="ListParagraph"/>
        <w:numPr>
          <w:ilvl w:val="0"/>
          <w:numId w:val="2"/>
        </w:numPr>
        <w:tabs>
          <w:tab w:pos="473" w:val="left" w:leader="none"/>
          <w:tab w:pos="474" w:val="left" w:leader="none"/>
        </w:tabs>
        <w:spacing w:line="240" w:lineRule="auto" w:before="0" w:after="0"/>
        <w:ind w:left="474" w:right="390" w:hanging="360"/>
        <w:jc w:val="left"/>
        <w:rPr>
          <w:sz w:val="16"/>
        </w:rPr>
      </w:pPr>
      <w:r>
        <w:rPr>
          <w:b/>
          <w:sz w:val="16"/>
        </w:rPr>
        <w:t>Держите детей и посторонних подальше. </w:t>
      </w:r>
      <w:r>
        <w:rPr>
          <w:sz w:val="16"/>
        </w:rPr>
        <w:t>Дети и посторонние должны держаться на безопасном расстоянии от рабочей площадки.</w:t>
      </w:r>
    </w:p>
    <w:p>
      <w:pPr>
        <w:pStyle w:val="ListParagraph"/>
        <w:numPr>
          <w:ilvl w:val="0"/>
          <w:numId w:val="2"/>
        </w:numPr>
        <w:tabs>
          <w:tab w:pos="473" w:val="left" w:leader="none"/>
          <w:tab w:pos="475" w:val="left" w:leader="none"/>
        </w:tabs>
        <w:spacing w:line="240" w:lineRule="auto" w:before="0" w:after="0"/>
        <w:ind w:left="474" w:right="391" w:hanging="360"/>
        <w:jc w:val="left"/>
        <w:rPr>
          <w:sz w:val="16"/>
        </w:rPr>
      </w:pPr>
      <w:r>
        <w:rPr>
          <w:b/>
          <w:sz w:val="16"/>
        </w:rPr>
        <w:t>Не перегружайте инструмент. </w:t>
      </w:r>
      <w:r>
        <w:rPr>
          <w:sz w:val="16"/>
        </w:rPr>
        <w:t>Он выполнит работу лучше и безопаснее, если будет работать на той мощности, на которую</w:t>
      </w:r>
      <w:r>
        <w:rPr>
          <w:spacing w:val="-2"/>
          <w:sz w:val="16"/>
        </w:rPr>
        <w:t> </w:t>
      </w:r>
      <w:r>
        <w:rPr>
          <w:sz w:val="16"/>
        </w:rPr>
        <w:t>рассчитан.</w:t>
      </w:r>
    </w:p>
    <w:p>
      <w:pPr>
        <w:pStyle w:val="ListParagraph"/>
        <w:numPr>
          <w:ilvl w:val="0"/>
          <w:numId w:val="2"/>
        </w:numPr>
        <w:tabs>
          <w:tab w:pos="473" w:val="left" w:leader="none"/>
          <w:tab w:pos="475" w:val="left" w:leader="none"/>
        </w:tabs>
        <w:spacing w:line="240" w:lineRule="auto" w:before="0" w:after="0"/>
        <w:ind w:left="474" w:right="389" w:hanging="360"/>
        <w:jc w:val="left"/>
        <w:rPr>
          <w:sz w:val="16"/>
        </w:rPr>
      </w:pPr>
      <w:r>
        <w:rPr>
          <w:b/>
          <w:sz w:val="16"/>
        </w:rPr>
        <w:t>Используйте соответствующий инструмент. </w:t>
      </w:r>
      <w:r>
        <w:rPr>
          <w:sz w:val="16"/>
        </w:rPr>
        <w:t>Не используйте инструмент или аксессуары, чтобы выполнить работу, для которой он не</w:t>
      </w:r>
      <w:r>
        <w:rPr>
          <w:spacing w:val="-1"/>
          <w:sz w:val="16"/>
        </w:rPr>
        <w:t> </w:t>
      </w:r>
      <w:r>
        <w:rPr>
          <w:sz w:val="16"/>
        </w:rPr>
        <w:t>предназначен.</w:t>
      </w:r>
    </w:p>
    <w:p>
      <w:pPr>
        <w:pStyle w:val="ListParagraph"/>
        <w:numPr>
          <w:ilvl w:val="0"/>
          <w:numId w:val="2"/>
        </w:numPr>
        <w:tabs>
          <w:tab w:pos="475" w:val="left" w:leader="none"/>
        </w:tabs>
        <w:spacing w:line="240" w:lineRule="auto" w:before="0" w:after="0"/>
        <w:ind w:left="474" w:right="391" w:hanging="360"/>
        <w:jc w:val="both"/>
        <w:rPr>
          <w:sz w:val="16"/>
        </w:rPr>
      </w:pPr>
      <w:r>
        <w:rPr>
          <w:b/>
          <w:sz w:val="16"/>
        </w:rPr>
        <w:t>Одевайтесь правильно! </w:t>
      </w:r>
      <w:r>
        <w:rPr>
          <w:sz w:val="16"/>
        </w:rPr>
        <w:t>Не надевайте свободную одежду, браслеты и другие украшения, чтобы они не были втянуты движущимися частями инструмента. Рекомендуется надеть нескользящую обувь. Наденьте головной убор, если у вас длинные</w:t>
      </w:r>
      <w:r>
        <w:rPr>
          <w:spacing w:val="-1"/>
          <w:sz w:val="16"/>
        </w:rPr>
        <w:t> </w:t>
      </w:r>
      <w:r>
        <w:rPr>
          <w:sz w:val="16"/>
        </w:rPr>
        <w:t>волосы..</w:t>
      </w:r>
    </w:p>
    <w:p>
      <w:pPr>
        <w:pStyle w:val="ListParagraph"/>
        <w:numPr>
          <w:ilvl w:val="0"/>
          <w:numId w:val="2"/>
        </w:numPr>
        <w:tabs>
          <w:tab w:pos="473" w:val="left" w:leader="none"/>
          <w:tab w:pos="475" w:val="left" w:leader="none"/>
        </w:tabs>
        <w:spacing w:line="240" w:lineRule="auto" w:before="0" w:after="0"/>
        <w:ind w:left="474" w:right="0" w:hanging="360"/>
        <w:jc w:val="left"/>
        <w:rPr>
          <w:sz w:val="16"/>
        </w:rPr>
      </w:pPr>
      <w:r>
        <w:rPr>
          <w:b/>
          <w:sz w:val="16"/>
        </w:rPr>
        <w:t>Будьте бдительны при работе с инструментом. </w:t>
      </w:r>
      <w:r>
        <w:rPr>
          <w:sz w:val="16"/>
        </w:rPr>
        <w:t>Невнимание может привести к серьёзным</w:t>
      </w:r>
      <w:r>
        <w:rPr>
          <w:spacing w:val="-13"/>
          <w:sz w:val="16"/>
        </w:rPr>
        <w:t> </w:t>
      </w:r>
      <w:r>
        <w:rPr>
          <w:sz w:val="16"/>
        </w:rPr>
        <w:t>травмам.</w:t>
      </w:r>
    </w:p>
    <w:p>
      <w:pPr>
        <w:pStyle w:val="ListParagraph"/>
        <w:numPr>
          <w:ilvl w:val="0"/>
          <w:numId w:val="2"/>
        </w:numPr>
        <w:tabs>
          <w:tab w:pos="474" w:val="left" w:leader="none"/>
        </w:tabs>
        <w:spacing w:line="240" w:lineRule="auto" w:before="0" w:after="0"/>
        <w:ind w:left="474" w:right="390" w:hanging="360"/>
        <w:jc w:val="left"/>
        <w:rPr>
          <w:sz w:val="16"/>
        </w:rPr>
      </w:pPr>
      <w:r>
        <w:rPr>
          <w:b/>
          <w:sz w:val="16"/>
        </w:rPr>
        <w:t>Содержите инструмент в рабочем состоянии. </w:t>
      </w:r>
      <w:r>
        <w:rPr>
          <w:sz w:val="16"/>
        </w:rPr>
        <w:t>Содержите инструмент чистым и в рабочем состоянии для лучшей и безопасной работы. Следуйте инструкциям по смазке и замене</w:t>
      </w:r>
      <w:r>
        <w:rPr>
          <w:spacing w:val="-6"/>
          <w:sz w:val="16"/>
        </w:rPr>
        <w:t> </w:t>
      </w:r>
      <w:r>
        <w:rPr>
          <w:sz w:val="16"/>
        </w:rPr>
        <w:t>аксессуаров.</w:t>
      </w:r>
    </w:p>
    <w:p>
      <w:pPr>
        <w:pStyle w:val="ListParagraph"/>
        <w:numPr>
          <w:ilvl w:val="0"/>
          <w:numId w:val="2"/>
        </w:numPr>
        <w:tabs>
          <w:tab w:pos="475" w:val="left" w:leader="none"/>
        </w:tabs>
        <w:spacing w:line="240" w:lineRule="auto" w:before="0" w:after="0"/>
        <w:ind w:left="474" w:right="390" w:hanging="360"/>
        <w:jc w:val="left"/>
        <w:rPr>
          <w:sz w:val="16"/>
        </w:rPr>
      </w:pPr>
      <w:r>
        <w:rPr>
          <w:b/>
          <w:sz w:val="16"/>
        </w:rPr>
        <w:t>Используйте только рекомендуемые аксессуары. </w:t>
      </w:r>
      <w:r>
        <w:rPr>
          <w:sz w:val="16"/>
        </w:rPr>
        <w:t>Изучите пособие по использованию инструмента. Использование несоответствующих аксессуаров может привести к</w:t>
      </w:r>
      <w:r>
        <w:rPr>
          <w:spacing w:val="-5"/>
          <w:sz w:val="16"/>
        </w:rPr>
        <w:t> </w:t>
      </w:r>
      <w:r>
        <w:rPr>
          <w:sz w:val="16"/>
        </w:rPr>
        <w:t>травме.</w:t>
      </w:r>
    </w:p>
    <w:p>
      <w:pPr>
        <w:pStyle w:val="ListParagraph"/>
        <w:numPr>
          <w:ilvl w:val="0"/>
          <w:numId w:val="2"/>
        </w:numPr>
        <w:tabs>
          <w:tab w:pos="475" w:val="left" w:leader="none"/>
        </w:tabs>
        <w:spacing w:line="240" w:lineRule="auto" w:before="0" w:after="0"/>
        <w:ind w:left="473" w:right="390" w:hanging="359"/>
        <w:jc w:val="both"/>
        <w:rPr>
          <w:sz w:val="16"/>
        </w:rPr>
      </w:pPr>
      <w:r>
        <w:rPr>
          <w:b/>
          <w:sz w:val="16"/>
        </w:rPr>
        <w:t>Проверяйте поврежденные части</w:t>
      </w:r>
      <w:r>
        <w:rPr>
          <w:sz w:val="16"/>
        </w:rPr>
        <w:t>. Перед использованием инструмента, предохранитель или другие поврежденные части должны быть заменены. Проверяйте движущиеся части на выравнивание и взаимодействие, на поломку, неправильную сборку и любые другие условия, которые могут повредить их работе. Защитное устройство или другие поврежденные детали должны быть</w:t>
      </w:r>
      <w:r>
        <w:rPr>
          <w:spacing w:val="-1"/>
          <w:sz w:val="16"/>
        </w:rPr>
        <w:t> </w:t>
      </w:r>
      <w:r>
        <w:rPr>
          <w:sz w:val="16"/>
        </w:rPr>
        <w:t>заменены.</w:t>
      </w:r>
    </w:p>
    <w:p>
      <w:pPr>
        <w:pStyle w:val="Heading1"/>
        <w:numPr>
          <w:ilvl w:val="0"/>
          <w:numId w:val="2"/>
        </w:numPr>
        <w:tabs>
          <w:tab w:pos="475" w:val="left" w:leader="none"/>
        </w:tabs>
        <w:spacing w:line="184" w:lineRule="exact" w:before="0" w:after="0"/>
        <w:ind w:left="474" w:right="0" w:hanging="360"/>
        <w:jc w:val="left"/>
      </w:pPr>
      <w:r>
        <w:rPr/>
        <w:t>Никогда не оставляйте работающий инструмент без</w:t>
      </w:r>
      <w:r>
        <w:rPr>
          <w:spacing w:val="-3"/>
        </w:rPr>
        <w:t> </w:t>
      </w:r>
      <w:r>
        <w:rPr/>
        <w:t>присмотра.</w:t>
      </w:r>
    </w:p>
    <w:p>
      <w:pPr>
        <w:pStyle w:val="ListParagraph"/>
        <w:numPr>
          <w:ilvl w:val="0"/>
          <w:numId w:val="2"/>
        </w:numPr>
        <w:tabs>
          <w:tab w:pos="475" w:val="left" w:leader="none"/>
        </w:tabs>
        <w:spacing w:line="184" w:lineRule="exact" w:before="0" w:after="0"/>
        <w:ind w:left="474" w:right="0" w:hanging="360"/>
        <w:jc w:val="left"/>
        <w:rPr>
          <w:b/>
          <w:sz w:val="16"/>
        </w:rPr>
      </w:pPr>
      <w:r>
        <w:rPr>
          <w:b/>
          <w:sz w:val="16"/>
        </w:rPr>
        <w:t>Не работайте с инструментом, если Вы находитесь под влиянием наркотиков, алкоголя или</w:t>
      </w:r>
      <w:r>
        <w:rPr>
          <w:b/>
          <w:spacing w:val="-15"/>
          <w:sz w:val="16"/>
        </w:rPr>
        <w:t> </w:t>
      </w:r>
      <w:r>
        <w:rPr>
          <w:b/>
          <w:sz w:val="16"/>
        </w:rPr>
        <w:t>медикаментов.</w:t>
      </w:r>
    </w:p>
    <w:p>
      <w:pPr>
        <w:pStyle w:val="ListParagraph"/>
        <w:numPr>
          <w:ilvl w:val="0"/>
          <w:numId w:val="2"/>
        </w:numPr>
        <w:tabs>
          <w:tab w:pos="474" w:val="left" w:leader="none"/>
        </w:tabs>
        <w:spacing w:line="184" w:lineRule="exact" w:before="0" w:after="0"/>
        <w:ind w:left="473" w:right="0" w:hanging="359"/>
        <w:jc w:val="left"/>
        <w:rPr>
          <w:sz w:val="16"/>
        </w:rPr>
      </w:pPr>
      <w:r>
        <w:rPr>
          <w:b/>
          <w:sz w:val="16"/>
        </w:rPr>
        <w:t>Внимание: </w:t>
      </w:r>
      <w:r>
        <w:rPr>
          <w:sz w:val="16"/>
        </w:rPr>
        <w:t>всегда работайте с инструментом в помещениях с хорошей</w:t>
      </w:r>
      <w:r>
        <w:rPr>
          <w:spacing w:val="-5"/>
          <w:sz w:val="16"/>
        </w:rPr>
        <w:t> </w:t>
      </w:r>
      <w:r>
        <w:rPr>
          <w:sz w:val="16"/>
        </w:rPr>
        <w:t>вентиляцией.</w:t>
      </w:r>
    </w:p>
    <w:p>
      <w:pPr>
        <w:pStyle w:val="Heading1"/>
        <w:spacing w:line="240" w:lineRule="auto"/>
        <w:ind w:left="2978" w:right="3254"/>
        <w:jc w:val="center"/>
      </w:pPr>
      <w:r>
        <w:rPr/>
        <w:t>ДОПОЛНИТЕЛЬНЫЕ ПРАВИЛА БЕЗОПАСНОСТИ</w:t>
      </w:r>
    </w:p>
    <w:p>
      <w:pPr>
        <w:pStyle w:val="ListParagraph"/>
        <w:numPr>
          <w:ilvl w:val="0"/>
          <w:numId w:val="3"/>
        </w:numPr>
        <w:tabs>
          <w:tab w:pos="473" w:val="left" w:leader="none"/>
          <w:tab w:pos="474" w:val="left" w:leader="none"/>
        </w:tabs>
        <w:spacing w:line="195" w:lineRule="exact" w:before="1" w:after="0"/>
        <w:ind w:left="474" w:right="0" w:hanging="360"/>
        <w:jc w:val="left"/>
        <w:rPr>
          <w:rFonts w:ascii="Symbol" w:hAnsi="Symbol"/>
          <w:sz w:val="16"/>
        </w:rPr>
      </w:pPr>
      <w:r>
        <w:rPr>
          <w:sz w:val="16"/>
        </w:rPr>
        <w:t>Во время работы остерегайтесь нахождения активной части вибратора вблизи Ваших рук и</w:t>
      </w:r>
      <w:r>
        <w:rPr>
          <w:spacing w:val="-14"/>
          <w:sz w:val="16"/>
        </w:rPr>
        <w:t> </w:t>
      </w:r>
      <w:r>
        <w:rPr>
          <w:sz w:val="16"/>
        </w:rPr>
        <w:t>лица.</w:t>
      </w:r>
    </w:p>
    <w:p>
      <w:pPr>
        <w:pStyle w:val="ListParagraph"/>
        <w:numPr>
          <w:ilvl w:val="0"/>
          <w:numId w:val="3"/>
        </w:numPr>
        <w:tabs>
          <w:tab w:pos="473" w:val="left" w:leader="none"/>
          <w:tab w:pos="474" w:val="left" w:leader="none"/>
        </w:tabs>
        <w:spacing w:line="240" w:lineRule="auto" w:before="0" w:after="0"/>
        <w:ind w:left="474" w:right="333" w:hanging="360"/>
        <w:jc w:val="left"/>
        <w:rPr>
          <w:rFonts w:ascii="Symbol" w:hAnsi="Symbol"/>
          <w:sz w:val="16"/>
        </w:rPr>
      </w:pPr>
      <w:r>
        <w:rPr>
          <w:sz w:val="16"/>
        </w:rPr>
        <w:t>Если Вы отметили появление ненормального звука или чего-либо ненормального в работе вибратора, немедленно выключите</w:t>
      </w:r>
      <w:r>
        <w:rPr>
          <w:spacing w:val="-2"/>
          <w:sz w:val="16"/>
        </w:rPr>
        <w:t> </w:t>
      </w:r>
      <w:r>
        <w:rPr>
          <w:sz w:val="16"/>
        </w:rPr>
        <w:t>его.</w:t>
      </w:r>
    </w:p>
    <w:p>
      <w:pPr>
        <w:pStyle w:val="ListParagraph"/>
        <w:numPr>
          <w:ilvl w:val="0"/>
          <w:numId w:val="3"/>
        </w:numPr>
        <w:tabs>
          <w:tab w:pos="473" w:val="left" w:leader="none"/>
          <w:tab w:pos="474" w:val="left" w:leader="none"/>
        </w:tabs>
        <w:spacing w:line="240" w:lineRule="auto" w:before="0" w:after="0"/>
        <w:ind w:left="474" w:right="333" w:hanging="360"/>
        <w:jc w:val="left"/>
        <w:rPr>
          <w:rFonts w:ascii="Symbol" w:hAnsi="Symbol"/>
          <w:sz w:val="16"/>
        </w:rPr>
      </w:pPr>
      <w:r>
        <w:rPr>
          <w:sz w:val="16"/>
        </w:rPr>
        <w:t>Если Вы случайно уронили вибратор или ударили его, проверьте целостность его корпуса на отсутствие трещин и деформаций.</w:t>
      </w:r>
    </w:p>
    <w:p>
      <w:pPr>
        <w:pStyle w:val="ListParagraph"/>
        <w:numPr>
          <w:ilvl w:val="0"/>
          <w:numId w:val="3"/>
        </w:numPr>
        <w:tabs>
          <w:tab w:pos="473" w:val="left" w:leader="none"/>
          <w:tab w:pos="475" w:val="left" w:leader="none"/>
        </w:tabs>
        <w:spacing w:line="240" w:lineRule="auto" w:before="0" w:after="0"/>
        <w:ind w:left="474" w:right="333" w:hanging="360"/>
        <w:jc w:val="left"/>
        <w:rPr>
          <w:rFonts w:ascii="Symbol" w:hAnsi="Symbol"/>
          <w:sz w:val="16"/>
        </w:rPr>
      </w:pPr>
      <w:r>
        <w:rPr>
          <w:sz w:val="16"/>
        </w:rPr>
        <w:t>Не включайте вибратор с активной частью расположенной вертикально вверх. Она может начать беспорядочно вращаться и привести к</w:t>
      </w:r>
      <w:r>
        <w:rPr>
          <w:spacing w:val="-4"/>
          <w:sz w:val="16"/>
        </w:rPr>
        <w:t> </w:t>
      </w:r>
      <w:r>
        <w:rPr>
          <w:sz w:val="16"/>
        </w:rPr>
        <w:t>травмам.</w:t>
      </w:r>
    </w:p>
    <w:p>
      <w:pPr>
        <w:pStyle w:val="ListParagraph"/>
        <w:numPr>
          <w:ilvl w:val="0"/>
          <w:numId w:val="3"/>
        </w:numPr>
        <w:tabs>
          <w:tab w:pos="474" w:val="left" w:leader="none"/>
          <w:tab w:pos="475" w:val="left" w:leader="none"/>
        </w:tabs>
        <w:spacing w:line="240" w:lineRule="auto" w:before="0" w:after="0"/>
        <w:ind w:left="474" w:right="334" w:hanging="360"/>
        <w:jc w:val="left"/>
        <w:rPr>
          <w:rFonts w:ascii="Symbol" w:hAnsi="Symbol"/>
          <w:sz w:val="16"/>
        </w:rPr>
      </w:pPr>
      <w:r>
        <w:rPr>
          <w:sz w:val="16"/>
        </w:rPr>
        <w:t>Не позволяйте воде, жидкому бетону и другим токопроводящим жидкостям попадать внутрь машины. Не допускайте падения вибратора в жидкий</w:t>
      </w:r>
      <w:r>
        <w:rPr>
          <w:spacing w:val="-2"/>
          <w:sz w:val="16"/>
        </w:rPr>
        <w:t> </w:t>
      </w:r>
      <w:r>
        <w:rPr>
          <w:sz w:val="16"/>
        </w:rPr>
        <w:t>бетон.</w:t>
      </w:r>
    </w:p>
    <w:p>
      <w:pPr>
        <w:spacing w:after="0" w:line="240" w:lineRule="auto"/>
        <w:jc w:val="left"/>
        <w:rPr>
          <w:rFonts w:ascii="Symbol" w:hAnsi="Symbol"/>
          <w:sz w:val="16"/>
        </w:rPr>
        <w:sectPr>
          <w:footerReference w:type="default" r:id="rId5"/>
          <w:type w:val="continuous"/>
          <w:pgSz w:w="11910" w:h="16840"/>
          <w:pgMar w:footer="746" w:top="500" w:bottom="940" w:left="1020" w:right="740"/>
          <w:pgNumType w:start="1"/>
        </w:sectPr>
      </w:pPr>
    </w:p>
    <w:p>
      <w:pPr>
        <w:pStyle w:val="ListParagraph"/>
        <w:numPr>
          <w:ilvl w:val="0"/>
          <w:numId w:val="3"/>
        </w:numPr>
        <w:tabs>
          <w:tab w:pos="473" w:val="left" w:leader="none"/>
          <w:tab w:pos="474" w:val="left" w:leader="none"/>
        </w:tabs>
        <w:spacing w:line="240" w:lineRule="auto" w:before="85" w:after="0"/>
        <w:ind w:left="474" w:right="330" w:hanging="360"/>
        <w:jc w:val="left"/>
        <w:rPr>
          <w:rFonts w:ascii="Symbol" w:hAnsi="Symbol"/>
          <w:sz w:val="16"/>
        </w:rPr>
      </w:pPr>
      <w:r>
        <w:rPr>
          <w:sz w:val="16"/>
        </w:rPr>
        <w:t>Вставляйте активную часть вибратора аккуратно в промежутки между арматурными прутьями, не позволяя ей соприкасаться с</w:t>
      </w:r>
      <w:r>
        <w:rPr>
          <w:spacing w:val="-1"/>
          <w:sz w:val="16"/>
        </w:rPr>
        <w:t> </w:t>
      </w:r>
      <w:r>
        <w:rPr>
          <w:sz w:val="16"/>
        </w:rPr>
        <w:t>ними.</w:t>
      </w:r>
    </w:p>
    <w:p>
      <w:pPr>
        <w:pStyle w:val="ListParagraph"/>
        <w:numPr>
          <w:ilvl w:val="0"/>
          <w:numId w:val="3"/>
        </w:numPr>
        <w:tabs>
          <w:tab w:pos="473" w:val="left" w:leader="none"/>
          <w:tab w:pos="475" w:val="left" w:leader="none"/>
        </w:tabs>
        <w:spacing w:line="193" w:lineRule="exact" w:before="0" w:after="0"/>
        <w:ind w:left="474" w:right="0" w:hanging="360"/>
        <w:jc w:val="left"/>
        <w:rPr>
          <w:rFonts w:ascii="Symbol" w:hAnsi="Symbol"/>
          <w:sz w:val="16"/>
        </w:rPr>
      </w:pPr>
      <w:r>
        <w:rPr>
          <w:sz w:val="16"/>
        </w:rPr>
        <w:t>Не перегибайте гибкую часть вибратора и не трясите</w:t>
      </w:r>
      <w:r>
        <w:rPr>
          <w:spacing w:val="-3"/>
          <w:sz w:val="16"/>
        </w:rPr>
        <w:t> </w:t>
      </w:r>
      <w:r>
        <w:rPr>
          <w:sz w:val="16"/>
        </w:rPr>
        <w:t>ее.</w:t>
      </w:r>
    </w:p>
    <w:p>
      <w:pPr>
        <w:pStyle w:val="ListParagraph"/>
        <w:numPr>
          <w:ilvl w:val="0"/>
          <w:numId w:val="3"/>
        </w:numPr>
        <w:tabs>
          <w:tab w:pos="473" w:val="left" w:leader="none"/>
          <w:tab w:pos="475" w:val="left" w:leader="none"/>
        </w:tabs>
        <w:spacing w:line="195" w:lineRule="exact" w:before="0" w:after="0"/>
        <w:ind w:left="474" w:right="0" w:hanging="360"/>
        <w:jc w:val="left"/>
        <w:rPr>
          <w:rFonts w:ascii="Symbol" w:hAnsi="Symbol"/>
          <w:sz w:val="16"/>
        </w:rPr>
      </w:pPr>
      <w:r>
        <w:rPr>
          <w:sz w:val="16"/>
        </w:rPr>
        <w:t>Не наклоняйте чрезмерно гибкую часть</w:t>
      </w:r>
      <w:r>
        <w:rPr>
          <w:spacing w:val="-3"/>
          <w:sz w:val="16"/>
        </w:rPr>
        <w:t> </w:t>
      </w:r>
      <w:r>
        <w:rPr>
          <w:sz w:val="16"/>
        </w:rPr>
        <w:t>вибратора.</w:t>
      </w:r>
    </w:p>
    <w:p>
      <w:pPr>
        <w:pStyle w:val="ListParagraph"/>
        <w:numPr>
          <w:ilvl w:val="0"/>
          <w:numId w:val="3"/>
        </w:numPr>
        <w:tabs>
          <w:tab w:pos="473" w:val="left" w:leader="none"/>
          <w:tab w:pos="475" w:val="left" w:leader="none"/>
        </w:tabs>
        <w:spacing w:line="240" w:lineRule="auto" w:before="0" w:after="0"/>
        <w:ind w:left="474" w:right="333" w:hanging="360"/>
        <w:jc w:val="left"/>
        <w:rPr>
          <w:rFonts w:ascii="Symbol" w:hAnsi="Symbol"/>
          <w:sz w:val="16"/>
        </w:rPr>
      </w:pPr>
      <w:r>
        <w:rPr>
          <w:sz w:val="16"/>
        </w:rPr>
        <w:t>Используйте влажную ткань для протирки вибратора после окончания работы. Особенно тщательно следите за чистотой вентиляционных отверстий, выключателя, крышки и</w:t>
      </w:r>
      <w:r>
        <w:rPr>
          <w:spacing w:val="-4"/>
          <w:sz w:val="16"/>
        </w:rPr>
        <w:t> </w:t>
      </w:r>
      <w:r>
        <w:rPr>
          <w:sz w:val="16"/>
        </w:rPr>
        <w:t>т.д.</w:t>
      </w:r>
    </w:p>
    <w:p>
      <w:pPr>
        <w:pStyle w:val="Heading1"/>
        <w:spacing w:line="182" w:lineRule="exact"/>
        <w:ind w:left="2995"/>
      </w:pPr>
      <w:r>
        <w:rPr/>
        <w:t>ДОПОЛНИТЕЛЬНЫЕ ПРАВИЛА БЕЗОПАСНОСТИ</w:t>
      </w:r>
    </w:p>
    <w:p>
      <w:pPr>
        <w:pStyle w:val="ListParagraph"/>
        <w:numPr>
          <w:ilvl w:val="0"/>
          <w:numId w:val="4"/>
        </w:numPr>
        <w:tabs>
          <w:tab w:pos="474" w:val="left" w:leader="none"/>
        </w:tabs>
        <w:spacing w:line="240" w:lineRule="auto" w:before="0" w:after="0"/>
        <w:ind w:left="474" w:right="391" w:hanging="360"/>
        <w:jc w:val="both"/>
        <w:rPr>
          <w:sz w:val="16"/>
        </w:rPr>
      </w:pPr>
      <w:r>
        <w:rPr>
          <w:spacing w:val="4"/>
          <w:sz w:val="16"/>
        </w:rPr>
        <w:t>Заправляйте вибратор </w:t>
      </w:r>
      <w:r>
        <w:rPr>
          <w:spacing w:val="3"/>
          <w:sz w:val="16"/>
        </w:rPr>
        <w:t>только </w:t>
      </w:r>
      <w:r>
        <w:rPr>
          <w:spacing w:val="2"/>
          <w:sz w:val="16"/>
        </w:rPr>
        <w:t>при </w:t>
      </w:r>
      <w:r>
        <w:rPr>
          <w:spacing w:val="4"/>
          <w:sz w:val="16"/>
        </w:rPr>
        <w:t>выключенном двигателе </w:t>
      </w:r>
      <w:r>
        <w:rPr>
          <w:sz w:val="16"/>
        </w:rPr>
        <w:t>и вдали от открытого огня. Не курите во время заправки. Не проливайте и не брызгайте топливом на глушитель. После заправки перенесите </w:t>
      </w:r>
      <w:r>
        <w:rPr>
          <w:spacing w:val="3"/>
          <w:sz w:val="16"/>
        </w:rPr>
        <w:t>вибратор </w:t>
      </w:r>
      <w:r>
        <w:rPr>
          <w:sz w:val="16"/>
        </w:rPr>
        <w:t>перед включением в другое </w:t>
      </w:r>
      <w:r>
        <w:rPr>
          <w:spacing w:val="2"/>
          <w:sz w:val="16"/>
        </w:rPr>
        <w:t>место. </w:t>
      </w:r>
      <w:r>
        <w:rPr>
          <w:sz w:val="16"/>
        </w:rPr>
        <w:t>Не </w:t>
      </w:r>
      <w:r>
        <w:rPr>
          <w:spacing w:val="2"/>
          <w:sz w:val="16"/>
        </w:rPr>
        <w:t>снимайте крышку топливного бака, когда </w:t>
      </w:r>
      <w:r>
        <w:rPr>
          <w:sz w:val="16"/>
        </w:rPr>
        <w:t>двигатель еще теплый или</w:t>
      </w:r>
      <w:r>
        <w:rPr>
          <w:spacing w:val="17"/>
          <w:sz w:val="16"/>
        </w:rPr>
        <w:t> </w:t>
      </w:r>
      <w:r>
        <w:rPr>
          <w:sz w:val="16"/>
        </w:rPr>
        <w:t>работает.</w:t>
      </w:r>
    </w:p>
    <w:p>
      <w:pPr>
        <w:pStyle w:val="ListParagraph"/>
        <w:numPr>
          <w:ilvl w:val="0"/>
          <w:numId w:val="4"/>
        </w:numPr>
        <w:tabs>
          <w:tab w:pos="473" w:val="left" w:leader="none"/>
          <w:tab w:pos="474" w:val="left" w:leader="none"/>
        </w:tabs>
        <w:spacing w:line="184" w:lineRule="exact" w:before="0" w:after="0"/>
        <w:ind w:left="474" w:right="0" w:hanging="360"/>
        <w:jc w:val="left"/>
        <w:rPr>
          <w:sz w:val="16"/>
        </w:rPr>
      </w:pPr>
      <w:r>
        <w:rPr>
          <w:spacing w:val="2"/>
          <w:sz w:val="16"/>
        </w:rPr>
        <w:t>Перед запуском двигателя проверьте, </w:t>
      </w:r>
      <w:r>
        <w:rPr>
          <w:sz w:val="16"/>
        </w:rPr>
        <w:t>хорошо ли </w:t>
      </w:r>
      <w:r>
        <w:rPr>
          <w:spacing w:val="2"/>
          <w:sz w:val="16"/>
        </w:rPr>
        <w:t>двигается</w:t>
      </w:r>
      <w:r>
        <w:rPr>
          <w:spacing w:val="32"/>
          <w:sz w:val="16"/>
        </w:rPr>
        <w:t> </w:t>
      </w:r>
      <w:r>
        <w:rPr>
          <w:sz w:val="16"/>
        </w:rPr>
        <w:t>дроссель.</w:t>
      </w:r>
    </w:p>
    <w:p>
      <w:pPr>
        <w:pStyle w:val="ListParagraph"/>
        <w:numPr>
          <w:ilvl w:val="0"/>
          <w:numId w:val="4"/>
        </w:numPr>
        <w:tabs>
          <w:tab w:pos="473" w:val="left" w:leader="none"/>
          <w:tab w:pos="474" w:val="left" w:leader="none"/>
        </w:tabs>
        <w:spacing w:line="240" w:lineRule="auto" w:before="0" w:after="0"/>
        <w:ind w:left="474" w:right="389" w:hanging="360"/>
        <w:jc w:val="left"/>
        <w:rPr>
          <w:sz w:val="16"/>
        </w:rPr>
      </w:pPr>
      <w:r>
        <w:rPr>
          <w:sz w:val="16"/>
        </w:rPr>
        <w:t>Снимайте крышку со свечи зажигания каждый раз при проведении операций по техническому обслуживанию, чистке и ремонту.</w:t>
      </w:r>
    </w:p>
    <w:p>
      <w:pPr>
        <w:pStyle w:val="ListParagraph"/>
        <w:numPr>
          <w:ilvl w:val="0"/>
          <w:numId w:val="4"/>
        </w:numPr>
        <w:tabs>
          <w:tab w:pos="473" w:val="left" w:leader="none"/>
          <w:tab w:pos="474" w:val="left" w:leader="none"/>
        </w:tabs>
        <w:spacing w:line="240" w:lineRule="auto" w:before="1" w:after="0"/>
        <w:ind w:left="474" w:right="390" w:hanging="360"/>
        <w:jc w:val="left"/>
        <w:rPr>
          <w:sz w:val="16"/>
        </w:rPr>
      </w:pPr>
      <w:r>
        <w:rPr>
          <w:sz w:val="16"/>
        </w:rPr>
        <w:t>Не </w:t>
      </w:r>
      <w:r>
        <w:rPr>
          <w:spacing w:val="-4"/>
          <w:sz w:val="16"/>
        </w:rPr>
        <w:t>проверяйте </w:t>
      </w:r>
      <w:r>
        <w:rPr>
          <w:spacing w:val="-3"/>
          <w:sz w:val="16"/>
        </w:rPr>
        <w:t>свечу зажигания </w:t>
      </w:r>
      <w:r>
        <w:rPr>
          <w:sz w:val="16"/>
        </w:rPr>
        <w:t>(на </w:t>
      </w:r>
      <w:r>
        <w:rPr>
          <w:spacing w:val="-3"/>
          <w:sz w:val="16"/>
        </w:rPr>
        <w:t>искру) рядом </w:t>
      </w:r>
      <w:r>
        <w:rPr>
          <w:sz w:val="16"/>
        </w:rPr>
        <w:t>с </w:t>
      </w:r>
      <w:r>
        <w:rPr>
          <w:spacing w:val="-3"/>
          <w:sz w:val="16"/>
        </w:rPr>
        <w:t>отверстием </w:t>
      </w:r>
      <w:r>
        <w:rPr>
          <w:sz w:val="16"/>
        </w:rPr>
        <w:t>цилиндра, чтобы избежать возгорания паров топлива из </w:t>
      </w:r>
      <w:r>
        <w:rPr>
          <w:spacing w:val="-4"/>
          <w:sz w:val="16"/>
        </w:rPr>
        <w:t>цилиндра.</w:t>
      </w:r>
    </w:p>
    <w:p>
      <w:pPr>
        <w:pStyle w:val="ListParagraph"/>
        <w:numPr>
          <w:ilvl w:val="0"/>
          <w:numId w:val="4"/>
        </w:numPr>
        <w:tabs>
          <w:tab w:pos="473" w:val="left" w:leader="none"/>
          <w:tab w:pos="474" w:val="left" w:leader="none"/>
        </w:tabs>
        <w:spacing w:line="183" w:lineRule="exact" w:before="0" w:after="0"/>
        <w:ind w:left="474" w:right="0" w:hanging="360"/>
        <w:jc w:val="left"/>
        <w:rPr>
          <w:sz w:val="16"/>
        </w:rPr>
      </w:pPr>
      <w:r>
        <w:rPr>
          <w:sz w:val="16"/>
        </w:rPr>
        <w:t>Проверяйте, крепко ли затянуты и не потеряны ли болты и другие</w:t>
      </w:r>
      <w:r>
        <w:rPr>
          <w:spacing w:val="-10"/>
          <w:sz w:val="16"/>
        </w:rPr>
        <w:t> </w:t>
      </w:r>
      <w:r>
        <w:rPr>
          <w:spacing w:val="-3"/>
          <w:sz w:val="16"/>
        </w:rPr>
        <w:t>крепления.</w:t>
      </w:r>
    </w:p>
    <w:p>
      <w:pPr>
        <w:pStyle w:val="ListParagraph"/>
        <w:numPr>
          <w:ilvl w:val="0"/>
          <w:numId w:val="4"/>
        </w:numPr>
        <w:tabs>
          <w:tab w:pos="473" w:val="left" w:leader="none"/>
          <w:tab w:pos="474" w:val="left" w:leader="none"/>
        </w:tabs>
        <w:spacing w:line="184" w:lineRule="exact" w:before="1" w:after="0"/>
        <w:ind w:left="474" w:right="0" w:hanging="360"/>
        <w:jc w:val="left"/>
        <w:rPr>
          <w:sz w:val="16"/>
        </w:rPr>
      </w:pPr>
      <w:r>
        <w:rPr>
          <w:sz w:val="16"/>
        </w:rPr>
        <w:t>Держите работающий (или еще горячий) </w:t>
      </w:r>
      <w:r>
        <w:rPr>
          <w:spacing w:val="3"/>
          <w:sz w:val="16"/>
        </w:rPr>
        <w:t>вибратор </w:t>
      </w:r>
      <w:r>
        <w:rPr>
          <w:sz w:val="16"/>
        </w:rPr>
        <w:t>вдали от горючих</w:t>
      </w:r>
      <w:r>
        <w:rPr>
          <w:spacing w:val="30"/>
          <w:sz w:val="16"/>
        </w:rPr>
        <w:t> </w:t>
      </w:r>
      <w:r>
        <w:rPr>
          <w:spacing w:val="-3"/>
          <w:sz w:val="16"/>
        </w:rPr>
        <w:t>материалов.</w:t>
      </w:r>
    </w:p>
    <w:p>
      <w:pPr>
        <w:pStyle w:val="ListParagraph"/>
        <w:numPr>
          <w:ilvl w:val="0"/>
          <w:numId w:val="4"/>
        </w:numPr>
        <w:tabs>
          <w:tab w:pos="473" w:val="left" w:leader="none"/>
          <w:tab w:pos="474" w:val="left" w:leader="none"/>
        </w:tabs>
        <w:spacing w:line="184" w:lineRule="exact" w:before="0" w:after="0"/>
        <w:ind w:left="474" w:right="0" w:hanging="360"/>
        <w:jc w:val="left"/>
        <w:rPr>
          <w:sz w:val="16"/>
        </w:rPr>
      </w:pPr>
      <w:r>
        <w:rPr>
          <w:sz w:val="16"/>
        </w:rPr>
        <w:t>Осторожно работайте с глушителем и другими нагревающимися</w:t>
      </w:r>
      <w:r>
        <w:rPr>
          <w:spacing w:val="30"/>
          <w:sz w:val="16"/>
        </w:rPr>
        <w:t> </w:t>
      </w:r>
      <w:r>
        <w:rPr>
          <w:sz w:val="16"/>
        </w:rPr>
        <w:t>деталями.</w:t>
      </w:r>
    </w:p>
    <w:p>
      <w:pPr>
        <w:pStyle w:val="ListParagraph"/>
        <w:numPr>
          <w:ilvl w:val="0"/>
          <w:numId w:val="4"/>
        </w:numPr>
        <w:tabs>
          <w:tab w:pos="473" w:val="left" w:leader="none"/>
          <w:tab w:pos="474" w:val="left" w:leader="none"/>
        </w:tabs>
        <w:spacing w:line="240" w:lineRule="auto" w:before="0" w:after="0"/>
        <w:ind w:left="474" w:right="0" w:hanging="360"/>
        <w:jc w:val="left"/>
        <w:rPr>
          <w:sz w:val="16"/>
        </w:rPr>
      </w:pPr>
      <w:r>
        <w:rPr>
          <w:spacing w:val="3"/>
          <w:sz w:val="16"/>
        </w:rPr>
        <w:t>Опоражнивайте </w:t>
      </w:r>
      <w:r>
        <w:rPr>
          <w:spacing w:val="2"/>
          <w:sz w:val="16"/>
        </w:rPr>
        <w:t>топливный </w:t>
      </w:r>
      <w:r>
        <w:rPr>
          <w:sz w:val="16"/>
        </w:rPr>
        <w:t>бак во время </w:t>
      </w:r>
      <w:r>
        <w:rPr>
          <w:spacing w:val="2"/>
          <w:sz w:val="16"/>
        </w:rPr>
        <w:t>транспортировки </w:t>
      </w:r>
      <w:r>
        <w:rPr>
          <w:sz w:val="16"/>
        </w:rPr>
        <w:t>на </w:t>
      </w:r>
      <w:r>
        <w:rPr>
          <w:spacing w:val="2"/>
          <w:sz w:val="16"/>
        </w:rPr>
        <w:t>большие </w:t>
      </w:r>
      <w:r>
        <w:rPr>
          <w:spacing w:val="-3"/>
          <w:sz w:val="16"/>
        </w:rPr>
        <w:t>расстояния </w:t>
      </w:r>
      <w:r>
        <w:rPr>
          <w:sz w:val="16"/>
        </w:rPr>
        <w:t>или по </w:t>
      </w:r>
      <w:r>
        <w:rPr>
          <w:spacing w:val="-3"/>
          <w:sz w:val="16"/>
        </w:rPr>
        <w:t>неровной</w:t>
      </w:r>
      <w:r>
        <w:rPr>
          <w:spacing w:val="34"/>
          <w:sz w:val="16"/>
        </w:rPr>
        <w:t> </w:t>
      </w:r>
      <w:r>
        <w:rPr>
          <w:spacing w:val="-3"/>
          <w:sz w:val="16"/>
        </w:rPr>
        <w:t>дороге.</w:t>
      </w:r>
    </w:p>
    <w:p>
      <w:pPr>
        <w:pStyle w:val="ListParagraph"/>
        <w:numPr>
          <w:ilvl w:val="0"/>
          <w:numId w:val="4"/>
        </w:numPr>
        <w:tabs>
          <w:tab w:pos="473" w:val="left" w:leader="none"/>
          <w:tab w:pos="474" w:val="left" w:leader="none"/>
        </w:tabs>
        <w:spacing w:line="240" w:lineRule="auto" w:before="0" w:after="0"/>
        <w:ind w:left="474" w:right="388" w:hanging="360"/>
        <w:jc w:val="left"/>
        <w:rPr>
          <w:sz w:val="16"/>
        </w:rPr>
      </w:pPr>
      <w:r>
        <w:rPr>
          <w:sz w:val="16"/>
        </w:rPr>
        <w:t>Используйте вибратор только в хорошо вентилируемых помещениях, не работайте с вибратором во взрывоопасной </w:t>
      </w:r>
      <w:r>
        <w:rPr>
          <w:spacing w:val="-3"/>
          <w:sz w:val="16"/>
        </w:rPr>
        <w:t>атмосфере </w:t>
      </w:r>
      <w:r>
        <w:rPr>
          <w:sz w:val="16"/>
        </w:rPr>
        <w:t>или в </w:t>
      </w:r>
      <w:r>
        <w:rPr>
          <w:spacing w:val="-3"/>
          <w:sz w:val="16"/>
        </w:rPr>
        <w:t>закрытых</w:t>
      </w:r>
      <w:r>
        <w:rPr>
          <w:spacing w:val="-16"/>
          <w:sz w:val="16"/>
        </w:rPr>
        <w:t> </w:t>
      </w:r>
      <w:r>
        <w:rPr>
          <w:spacing w:val="-3"/>
          <w:sz w:val="16"/>
        </w:rPr>
        <w:t>помещениях.</w:t>
      </w:r>
    </w:p>
    <w:p>
      <w:pPr>
        <w:pStyle w:val="ListParagraph"/>
        <w:numPr>
          <w:ilvl w:val="0"/>
          <w:numId w:val="4"/>
        </w:numPr>
        <w:tabs>
          <w:tab w:pos="474" w:val="left" w:leader="none"/>
        </w:tabs>
        <w:spacing w:line="240" w:lineRule="auto" w:before="0" w:after="0"/>
        <w:ind w:left="474" w:right="388" w:hanging="360"/>
        <w:jc w:val="left"/>
        <w:rPr>
          <w:sz w:val="16"/>
        </w:rPr>
      </w:pPr>
      <w:r>
        <w:rPr>
          <w:sz w:val="16"/>
        </w:rPr>
        <w:t>Никогда не проводите те операции по ремонту, которые выходят за рамки ежедневного обслуживания. В таких </w:t>
      </w:r>
      <w:r>
        <w:rPr>
          <w:spacing w:val="-3"/>
          <w:sz w:val="16"/>
        </w:rPr>
        <w:t>случаях обращайтесь </w:t>
      </w:r>
      <w:r>
        <w:rPr>
          <w:sz w:val="16"/>
        </w:rPr>
        <w:t>в </w:t>
      </w:r>
      <w:r>
        <w:rPr>
          <w:spacing w:val="-4"/>
          <w:sz w:val="16"/>
        </w:rPr>
        <w:t>специализированные</w:t>
      </w:r>
      <w:r>
        <w:rPr>
          <w:spacing w:val="-15"/>
          <w:sz w:val="16"/>
        </w:rPr>
        <w:t> </w:t>
      </w:r>
      <w:r>
        <w:rPr>
          <w:spacing w:val="-3"/>
          <w:sz w:val="16"/>
        </w:rPr>
        <w:t>мастерские.</w:t>
      </w:r>
    </w:p>
    <w:p>
      <w:pPr>
        <w:pStyle w:val="ListParagraph"/>
        <w:numPr>
          <w:ilvl w:val="0"/>
          <w:numId w:val="4"/>
        </w:numPr>
        <w:tabs>
          <w:tab w:pos="474" w:val="left" w:leader="none"/>
        </w:tabs>
        <w:spacing w:line="184" w:lineRule="exact" w:before="0" w:after="0"/>
        <w:ind w:left="474" w:right="0" w:hanging="360"/>
        <w:jc w:val="left"/>
        <w:rPr>
          <w:sz w:val="16"/>
        </w:rPr>
      </w:pPr>
      <w:r>
        <w:rPr>
          <w:spacing w:val="-3"/>
          <w:sz w:val="16"/>
        </w:rPr>
        <w:t>Никогда </w:t>
      </w:r>
      <w:r>
        <w:rPr>
          <w:sz w:val="16"/>
        </w:rPr>
        <w:t>не </w:t>
      </w:r>
      <w:r>
        <w:rPr>
          <w:spacing w:val="-3"/>
          <w:sz w:val="16"/>
        </w:rPr>
        <w:t>используйте топливо </w:t>
      </w:r>
      <w:r>
        <w:rPr>
          <w:sz w:val="16"/>
        </w:rPr>
        <w:t>для</w:t>
      </w:r>
      <w:r>
        <w:rPr>
          <w:spacing w:val="-12"/>
          <w:sz w:val="16"/>
        </w:rPr>
        <w:t> </w:t>
      </w:r>
      <w:r>
        <w:rPr>
          <w:sz w:val="16"/>
        </w:rPr>
        <w:t>чистки.</w:t>
      </w:r>
    </w:p>
    <w:p>
      <w:pPr>
        <w:pStyle w:val="ListParagraph"/>
        <w:numPr>
          <w:ilvl w:val="0"/>
          <w:numId w:val="4"/>
        </w:numPr>
        <w:tabs>
          <w:tab w:pos="474" w:val="left" w:leader="none"/>
        </w:tabs>
        <w:spacing w:line="240" w:lineRule="auto" w:before="0" w:after="0"/>
        <w:ind w:left="474" w:right="390" w:hanging="360"/>
        <w:jc w:val="left"/>
        <w:rPr>
          <w:sz w:val="16"/>
        </w:rPr>
      </w:pPr>
      <w:r>
        <w:rPr>
          <w:sz w:val="16"/>
        </w:rPr>
        <w:t>Если </w:t>
      </w:r>
      <w:r>
        <w:rPr>
          <w:spacing w:val="4"/>
          <w:sz w:val="16"/>
        </w:rPr>
        <w:t>вибратор </w:t>
      </w:r>
      <w:r>
        <w:rPr>
          <w:sz w:val="16"/>
        </w:rPr>
        <w:t>становится </w:t>
      </w:r>
      <w:r>
        <w:rPr>
          <w:spacing w:val="-3"/>
          <w:sz w:val="16"/>
        </w:rPr>
        <w:t>непригодным </w:t>
      </w:r>
      <w:r>
        <w:rPr>
          <w:sz w:val="16"/>
        </w:rPr>
        <w:t>для </w:t>
      </w:r>
      <w:r>
        <w:rPr>
          <w:spacing w:val="-3"/>
          <w:sz w:val="16"/>
        </w:rPr>
        <w:t>использования, </w:t>
      </w:r>
      <w:r>
        <w:rPr>
          <w:sz w:val="16"/>
        </w:rPr>
        <w:t>следует сдать его на слом, не </w:t>
      </w:r>
      <w:r>
        <w:rPr>
          <w:spacing w:val="-2"/>
          <w:sz w:val="16"/>
        </w:rPr>
        <w:t>причиняя ущерба </w:t>
      </w:r>
      <w:r>
        <w:rPr>
          <w:spacing w:val="-3"/>
          <w:sz w:val="16"/>
        </w:rPr>
        <w:t>окружающей </w:t>
      </w:r>
      <w:r>
        <w:rPr>
          <w:sz w:val="16"/>
        </w:rPr>
        <w:t>среде, своему дилеру, который примет соответствующие </w:t>
      </w:r>
      <w:r>
        <w:rPr>
          <w:spacing w:val="-3"/>
          <w:sz w:val="16"/>
        </w:rPr>
        <w:t>необходимые</w:t>
      </w:r>
      <w:r>
        <w:rPr>
          <w:spacing w:val="6"/>
          <w:sz w:val="16"/>
        </w:rPr>
        <w:t> </w:t>
      </w:r>
      <w:r>
        <w:rPr>
          <w:spacing w:val="-3"/>
          <w:sz w:val="16"/>
        </w:rPr>
        <w:t>меры.</w:t>
      </w:r>
    </w:p>
    <w:p>
      <w:pPr>
        <w:pStyle w:val="ListParagraph"/>
        <w:numPr>
          <w:ilvl w:val="0"/>
          <w:numId w:val="4"/>
        </w:numPr>
        <w:tabs>
          <w:tab w:pos="474" w:val="left" w:leader="none"/>
        </w:tabs>
        <w:spacing w:line="184" w:lineRule="exact" w:before="0" w:after="0"/>
        <w:ind w:left="474" w:right="0" w:hanging="360"/>
        <w:jc w:val="left"/>
        <w:rPr>
          <w:sz w:val="16"/>
        </w:rPr>
      </w:pPr>
      <w:r>
        <w:rPr>
          <w:sz w:val="16"/>
        </w:rPr>
        <w:t>Для получения любой информации всегда обращайтесь к </w:t>
      </w:r>
      <w:r>
        <w:rPr>
          <w:spacing w:val="-3"/>
          <w:sz w:val="16"/>
        </w:rPr>
        <w:t>Вашему</w:t>
      </w:r>
      <w:r>
        <w:rPr>
          <w:spacing w:val="7"/>
          <w:sz w:val="16"/>
        </w:rPr>
        <w:t> </w:t>
      </w:r>
      <w:r>
        <w:rPr>
          <w:spacing w:val="-3"/>
          <w:sz w:val="16"/>
        </w:rPr>
        <w:t>дилеру.</w:t>
      </w:r>
    </w:p>
    <w:p>
      <w:pPr>
        <w:pStyle w:val="ListParagraph"/>
        <w:numPr>
          <w:ilvl w:val="0"/>
          <w:numId w:val="4"/>
        </w:numPr>
        <w:tabs>
          <w:tab w:pos="474" w:val="left" w:leader="none"/>
        </w:tabs>
        <w:spacing w:line="184" w:lineRule="exact" w:before="0" w:after="0"/>
        <w:ind w:left="474" w:right="0" w:hanging="360"/>
        <w:jc w:val="left"/>
        <w:rPr>
          <w:sz w:val="16"/>
        </w:rPr>
      </w:pPr>
      <w:r>
        <w:rPr>
          <w:sz w:val="16"/>
        </w:rPr>
        <w:t>Не допускайте попадания вибратора в руки</w:t>
      </w:r>
      <w:r>
        <w:rPr>
          <w:spacing w:val="-4"/>
          <w:sz w:val="16"/>
        </w:rPr>
        <w:t> </w:t>
      </w:r>
      <w:r>
        <w:rPr>
          <w:sz w:val="16"/>
        </w:rPr>
        <w:t>детей.</w:t>
      </w:r>
    </w:p>
    <w:p>
      <w:pPr>
        <w:pStyle w:val="ListParagraph"/>
        <w:numPr>
          <w:ilvl w:val="0"/>
          <w:numId w:val="4"/>
        </w:numPr>
        <w:tabs>
          <w:tab w:pos="474" w:val="left" w:leader="none"/>
        </w:tabs>
        <w:spacing w:line="240" w:lineRule="auto" w:before="0" w:after="0"/>
        <w:ind w:left="474" w:right="0" w:hanging="360"/>
        <w:jc w:val="left"/>
        <w:rPr>
          <w:sz w:val="16"/>
        </w:rPr>
      </w:pPr>
      <w:r>
        <w:rPr>
          <w:sz w:val="16"/>
        </w:rPr>
        <w:t>Не допускайте использование вибратором неподготовленными</w:t>
      </w:r>
      <w:r>
        <w:rPr>
          <w:spacing w:val="-2"/>
          <w:sz w:val="16"/>
        </w:rPr>
        <w:t> </w:t>
      </w:r>
      <w:r>
        <w:rPr>
          <w:sz w:val="16"/>
        </w:rPr>
        <w:t>людьми.</w:t>
      </w:r>
    </w:p>
    <w:p>
      <w:pPr>
        <w:pStyle w:val="Heading1"/>
        <w:numPr>
          <w:ilvl w:val="0"/>
          <w:numId w:val="4"/>
        </w:numPr>
        <w:tabs>
          <w:tab w:pos="474" w:val="left" w:leader="none"/>
        </w:tabs>
        <w:spacing w:line="240" w:lineRule="auto" w:before="1" w:after="0"/>
        <w:ind w:left="474" w:right="278" w:hanging="361"/>
        <w:jc w:val="left"/>
      </w:pPr>
      <w:r>
        <w:rPr/>
        <w:t>Категорически запрещается использовать иное топливо, кроме указанного в этой инструкции по эксплуатации. Использование другого топлива является основанием для отказа в гарантийном</w:t>
      </w:r>
      <w:r>
        <w:rPr>
          <w:spacing w:val="-8"/>
        </w:rPr>
        <w:t> </w:t>
      </w:r>
      <w:r>
        <w:rPr/>
        <w:t>ремонте.</w:t>
      </w:r>
    </w:p>
    <w:p>
      <w:pPr>
        <w:pStyle w:val="ListParagraph"/>
        <w:numPr>
          <w:ilvl w:val="0"/>
          <w:numId w:val="4"/>
        </w:numPr>
        <w:tabs>
          <w:tab w:pos="474" w:val="left" w:leader="none"/>
        </w:tabs>
        <w:spacing w:line="183" w:lineRule="exact" w:before="0" w:after="0"/>
        <w:ind w:left="473" w:right="0" w:hanging="360"/>
        <w:jc w:val="left"/>
        <w:rPr>
          <w:sz w:val="16"/>
        </w:rPr>
      </w:pPr>
      <w:r>
        <w:rPr>
          <w:b/>
          <w:sz w:val="16"/>
        </w:rPr>
        <w:t>Категорически запрещается </w:t>
      </w:r>
      <w:r>
        <w:rPr>
          <w:sz w:val="16"/>
        </w:rPr>
        <w:t>использовать </w:t>
      </w:r>
      <w:r>
        <w:rPr>
          <w:spacing w:val="4"/>
          <w:sz w:val="16"/>
        </w:rPr>
        <w:t>вибратор </w:t>
      </w:r>
      <w:r>
        <w:rPr>
          <w:sz w:val="16"/>
        </w:rPr>
        <w:t>без</w:t>
      </w:r>
      <w:r>
        <w:rPr>
          <w:spacing w:val="-5"/>
          <w:sz w:val="16"/>
        </w:rPr>
        <w:t> </w:t>
      </w:r>
      <w:r>
        <w:rPr>
          <w:sz w:val="16"/>
        </w:rPr>
        <w:t>глушителя.</w:t>
      </w:r>
    </w:p>
    <w:p>
      <w:pPr>
        <w:pStyle w:val="ListParagraph"/>
        <w:numPr>
          <w:ilvl w:val="0"/>
          <w:numId w:val="4"/>
        </w:numPr>
        <w:tabs>
          <w:tab w:pos="474" w:val="left" w:leader="none"/>
        </w:tabs>
        <w:spacing w:line="184" w:lineRule="exact" w:before="0" w:after="0"/>
        <w:ind w:left="474" w:right="0" w:hanging="360"/>
        <w:jc w:val="left"/>
        <w:rPr>
          <w:sz w:val="16"/>
        </w:rPr>
      </w:pPr>
      <w:r>
        <w:rPr>
          <w:b/>
          <w:sz w:val="16"/>
        </w:rPr>
        <w:t>Категорически запрещается </w:t>
      </w:r>
      <w:r>
        <w:rPr>
          <w:sz w:val="16"/>
        </w:rPr>
        <w:t>работать в состоянии наркотического или алкогольного</w:t>
      </w:r>
      <w:r>
        <w:rPr>
          <w:spacing w:val="-7"/>
          <w:sz w:val="16"/>
        </w:rPr>
        <w:t> </w:t>
      </w:r>
      <w:r>
        <w:rPr>
          <w:sz w:val="16"/>
        </w:rPr>
        <w:t>опьянения.</w:t>
      </w:r>
    </w:p>
    <w:p>
      <w:pPr>
        <w:pStyle w:val="ListParagraph"/>
        <w:numPr>
          <w:ilvl w:val="0"/>
          <w:numId w:val="4"/>
        </w:numPr>
        <w:tabs>
          <w:tab w:pos="474" w:val="left" w:leader="none"/>
        </w:tabs>
        <w:spacing w:line="240" w:lineRule="auto" w:before="0" w:after="0"/>
        <w:ind w:left="474" w:right="0" w:hanging="360"/>
        <w:jc w:val="left"/>
        <w:rPr>
          <w:sz w:val="16"/>
        </w:rPr>
      </w:pPr>
      <w:r>
        <w:rPr>
          <w:b/>
          <w:sz w:val="16"/>
        </w:rPr>
        <w:t>Категорически запрещается </w:t>
      </w:r>
      <w:r>
        <w:rPr>
          <w:sz w:val="16"/>
        </w:rPr>
        <w:t>курить при заливании топлива в топливный</w:t>
      </w:r>
      <w:r>
        <w:rPr>
          <w:spacing w:val="-7"/>
          <w:sz w:val="16"/>
        </w:rPr>
        <w:t> </w:t>
      </w:r>
      <w:r>
        <w:rPr>
          <w:sz w:val="16"/>
        </w:rPr>
        <w:t>бак.</w:t>
      </w:r>
    </w:p>
    <w:p>
      <w:pPr>
        <w:pStyle w:val="BodyText"/>
        <w:spacing w:before="1"/>
        <w:ind w:left="0" w:firstLine="0"/>
      </w:pPr>
    </w:p>
    <w:p>
      <w:pPr>
        <w:pStyle w:val="Heading1"/>
        <w:ind w:left="114"/>
      </w:pPr>
      <w:r>
        <w:rPr/>
        <w:t>Правила техники безопасности при работе с топливом</w:t>
      </w:r>
    </w:p>
    <w:p>
      <w:pPr>
        <w:spacing w:line="184" w:lineRule="exact" w:before="0"/>
        <w:ind w:left="114" w:right="0" w:firstLine="0"/>
        <w:jc w:val="left"/>
        <w:rPr>
          <w:b/>
          <w:sz w:val="16"/>
        </w:rPr>
      </w:pPr>
      <w:r>
        <w:rPr>
          <w:b/>
          <w:color w:val="FF0000"/>
          <w:sz w:val="16"/>
        </w:rPr>
        <w:t>Внимание!!! Помните, что бензин является легковоспламеняющимся веществом!!!</w:t>
      </w:r>
    </w:p>
    <w:p>
      <w:pPr>
        <w:pStyle w:val="ListParagraph"/>
        <w:numPr>
          <w:ilvl w:val="0"/>
          <w:numId w:val="3"/>
        </w:numPr>
        <w:tabs>
          <w:tab w:pos="473" w:val="left" w:leader="none"/>
          <w:tab w:pos="474" w:val="left" w:leader="none"/>
        </w:tabs>
        <w:spacing w:line="196" w:lineRule="exact" w:before="0" w:after="0"/>
        <w:ind w:left="474" w:right="0" w:hanging="360"/>
        <w:jc w:val="left"/>
        <w:rPr>
          <w:rFonts w:ascii="Symbol" w:hAnsi="Symbol"/>
          <w:sz w:val="16"/>
        </w:rPr>
      </w:pPr>
      <w:r>
        <w:rPr>
          <w:sz w:val="16"/>
        </w:rPr>
        <w:t>Бензин следует хранить в подходящей емкости (канистре), имеющей сертификат</w:t>
      </w:r>
      <w:r>
        <w:rPr>
          <w:spacing w:val="-5"/>
          <w:sz w:val="16"/>
        </w:rPr>
        <w:t> </w:t>
      </w:r>
      <w:r>
        <w:rPr>
          <w:sz w:val="16"/>
        </w:rPr>
        <w:t>качества.</w:t>
      </w:r>
    </w:p>
    <w:p>
      <w:pPr>
        <w:pStyle w:val="ListParagraph"/>
        <w:numPr>
          <w:ilvl w:val="0"/>
          <w:numId w:val="3"/>
        </w:numPr>
        <w:tabs>
          <w:tab w:pos="473" w:val="left" w:leader="none"/>
          <w:tab w:pos="474" w:val="left" w:leader="none"/>
        </w:tabs>
        <w:spacing w:line="240" w:lineRule="auto" w:before="0" w:after="0"/>
        <w:ind w:left="474" w:right="622" w:hanging="360"/>
        <w:jc w:val="left"/>
        <w:rPr>
          <w:rFonts w:ascii="Symbol" w:hAnsi="Symbol"/>
          <w:sz w:val="16"/>
        </w:rPr>
      </w:pPr>
      <w:r>
        <w:rPr>
          <w:sz w:val="16"/>
        </w:rPr>
        <w:t>Заливать бензин в топливный бак вибратора разрешается только вне помещения. При этом категорически запрещается курить.</w:t>
      </w:r>
    </w:p>
    <w:p>
      <w:pPr>
        <w:pStyle w:val="ListParagraph"/>
        <w:numPr>
          <w:ilvl w:val="0"/>
          <w:numId w:val="3"/>
        </w:numPr>
        <w:tabs>
          <w:tab w:pos="473" w:val="left" w:leader="none"/>
          <w:tab w:pos="474" w:val="left" w:leader="none"/>
        </w:tabs>
        <w:spacing w:line="194" w:lineRule="exact" w:before="0" w:after="0"/>
        <w:ind w:left="474" w:right="0" w:hanging="360"/>
        <w:jc w:val="left"/>
        <w:rPr>
          <w:rFonts w:ascii="Symbol" w:hAnsi="Symbol"/>
          <w:sz w:val="16"/>
        </w:rPr>
      </w:pPr>
      <w:r>
        <w:rPr>
          <w:sz w:val="16"/>
        </w:rPr>
        <w:t>Бензин необходимо заливать непосредственно перед запуском двигателя. После окончания работы его необходимо</w:t>
      </w:r>
      <w:r>
        <w:rPr>
          <w:spacing w:val="-19"/>
          <w:sz w:val="16"/>
        </w:rPr>
        <w:t> </w:t>
      </w:r>
      <w:r>
        <w:rPr>
          <w:sz w:val="16"/>
        </w:rPr>
        <w:t>слить.</w:t>
      </w:r>
    </w:p>
    <w:p>
      <w:pPr>
        <w:pStyle w:val="ListParagraph"/>
        <w:numPr>
          <w:ilvl w:val="0"/>
          <w:numId w:val="3"/>
        </w:numPr>
        <w:tabs>
          <w:tab w:pos="473" w:val="left" w:leader="none"/>
          <w:tab w:pos="474" w:val="left" w:leader="none"/>
        </w:tabs>
        <w:spacing w:line="195" w:lineRule="exact" w:before="0" w:after="0"/>
        <w:ind w:left="474" w:right="0" w:hanging="360"/>
        <w:jc w:val="left"/>
        <w:rPr>
          <w:rFonts w:ascii="Symbol" w:hAnsi="Symbol"/>
          <w:sz w:val="16"/>
        </w:rPr>
      </w:pPr>
      <w:r>
        <w:rPr>
          <w:sz w:val="16"/>
        </w:rPr>
        <w:t>Запуск двигателя следует производить исключительно вне</w:t>
      </w:r>
      <w:r>
        <w:rPr>
          <w:spacing w:val="-5"/>
          <w:sz w:val="16"/>
        </w:rPr>
        <w:t> </w:t>
      </w:r>
      <w:r>
        <w:rPr>
          <w:sz w:val="16"/>
        </w:rPr>
        <w:t>помещения.</w:t>
      </w:r>
    </w:p>
    <w:p>
      <w:pPr>
        <w:pStyle w:val="ListParagraph"/>
        <w:numPr>
          <w:ilvl w:val="0"/>
          <w:numId w:val="3"/>
        </w:numPr>
        <w:tabs>
          <w:tab w:pos="473" w:val="left" w:leader="none"/>
          <w:tab w:pos="475" w:val="left" w:leader="none"/>
        </w:tabs>
        <w:spacing w:line="240" w:lineRule="auto" w:before="0" w:after="0"/>
        <w:ind w:left="474" w:right="628" w:hanging="360"/>
        <w:jc w:val="left"/>
        <w:rPr>
          <w:rFonts w:ascii="Symbol" w:hAnsi="Symbol"/>
          <w:sz w:val="16"/>
        </w:rPr>
      </w:pPr>
      <w:r>
        <w:rPr>
          <w:sz w:val="16"/>
        </w:rPr>
        <w:t>Не разрешается открывать топливный бак и доливать бензин во время работы двигателя или когда он еще горячий. В случае,</w:t>
      </w:r>
      <w:r>
        <w:rPr>
          <w:spacing w:val="-3"/>
          <w:sz w:val="16"/>
        </w:rPr>
        <w:t> </w:t>
      </w:r>
      <w:r>
        <w:rPr>
          <w:sz w:val="16"/>
        </w:rPr>
        <w:t>если</w:t>
      </w:r>
      <w:r>
        <w:rPr>
          <w:spacing w:val="-2"/>
          <w:sz w:val="16"/>
        </w:rPr>
        <w:t> </w:t>
      </w:r>
      <w:r>
        <w:rPr>
          <w:sz w:val="16"/>
        </w:rPr>
        <w:t>необходимо</w:t>
      </w:r>
      <w:r>
        <w:rPr>
          <w:spacing w:val="-2"/>
          <w:sz w:val="16"/>
        </w:rPr>
        <w:t> </w:t>
      </w:r>
      <w:r>
        <w:rPr>
          <w:sz w:val="16"/>
        </w:rPr>
        <w:t>долить</w:t>
      </w:r>
      <w:r>
        <w:rPr>
          <w:spacing w:val="-3"/>
          <w:sz w:val="16"/>
        </w:rPr>
        <w:t> </w:t>
      </w:r>
      <w:r>
        <w:rPr>
          <w:sz w:val="16"/>
        </w:rPr>
        <w:t>бензин,</w:t>
      </w:r>
      <w:r>
        <w:rPr>
          <w:spacing w:val="-2"/>
          <w:sz w:val="16"/>
        </w:rPr>
        <w:t> </w:t>
      </w:r>
      <w:r>
        <w:rPr>
          <w:sz w:val="16"/>
        </w:rPr>
        <w:t>заглушите</w:t>
      </w:r>
      <w:r>
        <w:rPr>
          <w:spacing w:val="-2"/>
          <w:sz w:val="16"/>
        </w:rPr>
        <w:t> </w:t>
      </w:r>
      <w:r>
        <w:rPr>
          <w:sz w:val="16"/>
        </w:rPr>
        <w:t>двигатель,</w:t>
      </w:r>
      <w:r>
        <w:rPr>
          <w:spacing w:val="-1"/>
          <w:sz w:val="16"/>
        </w:rPr>
        <w:t> </w:t>
      </w:r>
      <w:r>
        <w:rPr>
          <w:sz w:val="16"/>
        </w:rPr>
        <w:t>дайте</w:t>
      </w:r>
      <w:r>
        <w:rPr>
          <w:spacing w:val="-3"/>
          <w:sz w:val="16"/>
        </w:rPr>
        <w:t> </w:t>
      </w:r>
      <w:r>
        <w:rPr>
          <w:sz w:val="16"/>
        </w:rPr>
        <w:t>ему</w:t>
      </w:r>
      <w:r>
        <w:rPr>
          <w:spacing w:val="-4"/>
          <w:sz w:val="16"/>
        </w:rPr>
        <w:t> </w:t>
      </w:r>
      <w:r>
        <w:rPr>
          <w:sz w:val="16"/>
        </w:rPr>
        <w:t>остыть</w:t>
      </w:r>
      <w:r>
        <w:rPr>
          <w:spacing w:val="-3"/>
          <w:sz w:val="16"/>
        </w:rPr>
        <w:t> </w:t>
      </w:r>
      <w:r>
        <w:rPr>
          <w:sz w:val="16"/>
        </w:rPr>
        <w:t>и</w:t>
      </w:r>
      <w:r>
        <w:rPr>
          <w:spacing w:val="-3"/>
          <w:sz w:val="16"/>
        </w:rPr>
        <w:t> </w:t>
      </w:r>
      <w:r>
        <w:rPr>
          <w:sz w:val="16"/>
        </w:rPr>
        <w:t>лишь</w:t>
      </w:r>
      <w:r>
        <w:rPr>
          <w:spacing w:val="-3"/>
          <w:sz w:val="16"/>
        </w:rPr>
        <w:t> </w:t>
      </w:r>
      <w:r>
        <w:rPr>
          <w:sz w:val="16"/>
        </w:rPr>
        <w:t>после</w:t>
      </w:r>
      <w:r>
        <w:rPr>
          <w:spacing w:val="-2"/>
          <w:sz w:val="16"/>
        </w:rPr>
        <w:t> </w:t>
      </w:r>
      <w:r>
        <w:rPr>
          <w:sz w:val="16"/>
        </w:rPr>
        <w:t>этого</w:t>
      </w:r>
      <w:r>
        <w:rPr>
          <w:spacing w:val="-2"/>
          <w:sz w:val="16"/>
        </w:rPr>
        <w:t> </w:t>
      </w:r>
      <w:r>
        <w:rPr>
          <w:sz w:val="16"/>
        </w:rPr>
        <w:t>доливайте</w:t>
      </w:r>
      <w:r>
        <w:rPr>
          <w:spacing w:val="-2"/>
          <w:sz w:val="16"/>
        </w:rPr>
        <w:t> </w:t>
      </w:r>
      <w:r>
        <w:rPr>
          <w:sz w:val="16"/>
        </w:rPr>
        <w:t>бензин.</w:t>
      </w:r>
    </w:p>
    <w:p>
      <w:pPr>
        <w:pStyle w:val="ListParagraph"/>
        <w:numPr>
          <w:ilvl w:val="0"/>
          <w:numId w:val="3"/>
        </w:numPr>
        <w:tabs>
          <w:tab w:pos="473" w:val="left" w:leader="none"/>
          <w:tab w:pos="474" w:val="left" w:leader="none"/>
        </w:tabs>
        <w:spacing w:line="240" w:lineRule="auto" w:before="0" w:after="0"/>
        <w:ind w:left="474" w:right="641" w:hanging="360"/>
        <w:jc w:val="left"/>
        <w:rPr>
          <w:rFonts w:ascii="Symbol" w:hAnsi="Symbol"/>
          <w:sz w:val="16"/>
        </w:rPr>
      </w:pPr>
      <w:r>
        <w:rPr>
          <w:sz w:val="16"/>
        </w:rPr>
        <w:t>Если бензин разлился, запускать двигатель не разрешается, при этом следует протереть двигатель вибратора. Пока на выхлопной трубе есть следы бензина, двигатель запускать</w:t>
      </w:r>
      <w:r>
        <w:rPr>
          <w:spacing w:val="-4"/>
          <w:sz w:val="16"/>
        </w:rPr>
        <w:t> </w:t>
      </w:r>
      <w:r>
        <w:rPr>
          <w:sz w:val="16"/>
        </w:rPr>
        <w:t>нельзя.</w:t>
      </w:r>
    </w:p>
    <w:p>
      <w:pPr>
        <w:pStyle w:val="ListParagraph"/>
        <w:numPr>
          <w:ilvl w:val="0"/>
          <w:numId w:val="3"/>
        </w:numPr>
        <w:tabs>
          <w:tab w:pos="473" w:val="left" w:leader="none"/>
          <w:tab w:pos="474" w:val="left" w:leader="none"/>
        </w:tabs>
        <w:spacing w:line="194" w:lineRule="exact" w:before="0" w:after="0"/>
        <w:ind w:left="474" w:right="0" w:hanging="360"/>
        <w:jc w:val="left"/>
        <w:rPr>
          <w:rFonts w:ascii="Symbol" w:hAnsi="Symbol"/>
          <w:sz w:val="16"/>
        </w:rPr>
      </w:pPr>
      <w:r>
        <w:rPr>
          <w:sz w:val="16"/>
        </w:rPr>
        <w:t>Поврежденный топливный бак следует сразу же</w:t>
      </w:r>
      <w:r>
        <w:rPr>
          <w:spacing w:val="-3"/>
          <w:sz w:val="16"/>
        </w:rPr>
        <w:t> </w:t>
      </w:r>
      <w:r>
        <w:rPr>
          <w:sz w:val="16"/>
        </w:rPr>
        <w:t>заменить.</w:t>
      </w:r>
    </w:p>
    <w:p>
      <w:pPr>
        <w:pStyle w:val="ListParagraph"/>
        <w:numPr>
          <w:ilvl w:val="0"/>
          <w:numId w:val="3"/>
        </w:numPr>
        <w:tabs>
          <w:tab w:pos="473" w:val="left" w:leader="none"/>
          <w:tab w:pos="474" w:val="left" w:leader="none"/>
        </w:tabs>
        <w:spacing w:line="195" w:lineRule="exact" w:before="0" w:after="0"/>
        <w:ind w:left="474" w:right="0" w:hanging="360"/>
        <w:jc w:val="left"/>
        <w:rPr>
          <w:rFonts w:ascii="Symbol" w:hAnsi="Symbol"/>
          <w:sz w:val="16"/>
        </w:rPr>
      </w:pPr>
      <w:r>
        <w:rPr>
          <w:sz w:val="16"/>
        </w:rPr>
        <w:t>Заливать бензин в топливный бак следует с помощью</w:t>
      </w:r>
      <w:r>
        <w:rPr>
          <w:spacing w:val="-6"/>
          <w:sz w:val="16"/>
        </w:rPr>
        <w:t> </w:t>
      </w:r>
      <w:r>
        <w:rPr>
          <w:sz w:val="16"/>
        </w:rPr>
        <w:t>воронки.</w:t>
      </w:r>
    </w:p>
    <w:p>
      <w:pPr>
        <w:pStyle w:val="ListParagraph"/>
        <w:numPr>
          <w:ilvl w:val="0"/>
          <w:numId w:val="3"/>
        </w:numPr>
        <w:tabs>
          <w:tab w:pos="473" w:val="left" w:leader="none"/>
          <w:tab w:pos="474" w:val="left" w:leader="none"/>
        </w:tabs>
        <w:spacing w:line="195" w:lineRule="exact" w:before="0" w:after="0"/>
        <w:ind w:left="473" w:right="0" w:hanging="360"/>
        <w:jc w:val="left"/>
        <w:rPr>
          <w:rFonts w:ascii="Symbol" w:hAnsi="Symbol"/>
          <w:sz w:val="16"/>
        </w:rPr>
      </w:pPr>
      <w:r>
        <w:rPr>
          <w:sz w:val="16"/>
        </w:rPr>
        <w:t>Перед началом работы проверьте, плотно ли закручена крышка топливного</w:t>
      </w:r>
      <w:r>
        <w:rPr>
          <w:spacing w:val="-3"/>
          <w:sz w:val="16"/>
        </w:rPr>
        <w:t> </w:t>
      </w:r>
      <w:r>
        <w:rPr>
          <w:sz w:val="16"/>
        </w:rPr>
        <w:t>бака.</w:t>
      </w:r>
    </w:p>
    <w:p>
      <w:pPr>
        <w:pStyle w:val="Heading1"/>
        <w:spacing w:line="183" w:lineRule="exact"/>
        <w:ind w:left="113"/>
      </w:pPr>
      <w:r>
        <w:rPr/>
        <w:t>Перед началом работы:</w:t>
      </w:r>
    </w:p>
    <w:p>
      <w:pPr>
        <w:pStyle w:val="ListParagraph"/>
        <w:numPr>
          <w:ilvl w:val="0"/>
          <w:numId w:val="3"/>
        </w:numPr>
        <w:tabs>
          <w:tab w:pos="473" w:val="left" w:leader="none"/>
          <w:tab w:pos="474" w:val="left" w:leader="none"/>
        </w:tabs>
        <w:spacing w:line="196" w:lineRule="exact" w:before="0" w:after="0"/>
        <w:ind w:left="473" w:right="0" w:hanging="360"/>
        <w:jc w:val="left"/>
        <w:rPr>
          <w:rFonts w:ascii="Symbol" w:hAnsi="Symbol"/>
          <w:sz w:val="16"/>
        </w:rPr>
      </w:pPr>
      <w:r>
        <w:rPr>
          <w:sz w:val="16"/>
        </w:rPr>
        <w:t>Внимательно изучите руководство по</w:t>
      </w:r>
      <w:r>
        <w:rPr>
          <w:spacing w:val="-3"/>
          <w:sz w:val="16"/>
        </w:rPr>
        <w:t> </w:t>
      </w:r>
      <w:r>
        <w:rPr>
          <w:sz w:val="16"/>
        </w:rPr>
        <w:t>эксплуатации.</w:t>
      </w:r>
    </w:p>
    <w:p>
      <w:pPr>
        <w:pStyle w:val="ListParagraph"/>
        <w:numPr>
          <w:ilvl w:val="0"/>
          <w:numId w:val="3"/>
        </w:numPr>
        <w:tabs>
          <w:tab w:pos="473" w:val="left" w:leader="none"/>
          <w:tab w:pos="474" w:val="left" w:leader="none"/>
        </w:tabs>
        <w:spacing w:line="195" w:lineRule="exact" w:before="0" w:after="0"/>
        <w:ind w:left="473" w:right="0" w:hanging="360"/>
        <w:jc w:val="left"/>
        <w:rPr>
          <w:rFonts w:ascii="Symbol" w:hAnsi="Symbol"/>
          <w:sz w:val="16"/>
        </w:rPr>
      </w:pPr>
      <w:r>
        <w:rPr>
          <w:sz w:val="16"/>
        </w:rPr>
        <w:t>Убедитесь в том, что топливный бак пуст, в противном случае, слейте из него конденсат и остатки старого</w:t>
      </w:r>
      <w:r>
        <w:rPr>
          <w:spacing w:val="-21"/>
          <w:sz w:val="16"/>
        </w:rPr>
        <w:t> </w:t>
      </w:r>
      <w:r>
        <w:rPr>
          <w:sz w:val="16"/>
        </w:rPr>
        <w:t>бензина.</w:t>
      </w:r>
    </w:p>
    <w:p>
      <w:pPr>
        <w:pStyle w:val="ListParagraph"/>
        <w:numPr>
          <w:ilvl w:val="0"/>
          <w:numId w:val="3"/>
        </w:numPr>
        <w:tabs>
          <w:tab w:pos="473" w:val="left" w:leader="none"/>
          <w:tab w:pos="474" w:val="left" w:leader="none"/>
        </w:tabs>
        <w:spacing w:line="194" w:lineRule="exact" w:before="0" w:after="0"/>
        <w:ind w:left="473" w:right="0" w:hanging="360"/>
        <w:jc w:val="left"/>
        <w:rPr>
          <w:rFonts w:ascii="Symbol" w:hAnsi="Symbol"/>
          <w:sz w:val="16"/>
        </w:rPr>
      </w:pPr>
      <w:r>
        <w:rPr>
          <w:sz w:val="16"/>
        </w:rPr>
        <w:t>Залейте бензин в топливный бак.</w:t>
      </w:r>
    </w:p>
    <w:p>
      <w:pPr>
        <w:pStyle w:val="Heading1"/>
        <w:numPr>
          <w:ilvl w:val="0"/>
          <w:numId w:val="3"/>
        </w:numPr>
        <w:tabs>
          <w:tab w:pos="473" w:val="left" w:leader="none"/>
          <w:tab w:pos="474" w:val="left" w:leader="none"/>
        </w:tabs>
        <w:spacing w:line="195" w:lineRule="exact" w:before="0" w:after="0"/>
        <w:ind w:left="474" w:right="0" w:hanging="360"/>
        <w:jc w:val="left"/>
        <w:rPr>
          <w:rFonts w:ascii="Symbol" w:hAnsi="Symbol"/>
        </w:rPr>
      </w:pPr>
      <w:r>
        <w:rPr>
          <w:color w:val="FF0000"/>
        </w:rPr>
        <w:t>Проверьте уровень масла в картере</w:t>
      </w:r>
      <w:r>
        <w:rPr>
          <w:color w:val="FF0000"/>
          <w:spacing w:val="1"/>
        </w:rPr>
        <w:t> </w:t>
      </w:r>
      <w:r>
        <w:rPr>
          <w:color w:val="FF0000"/>
        </w:rPr>
        <w:t>двигателя</w:t>
      </w:r>
    </w:p>
    <w:p>
      <w:pPr>
        <w:pStyle w:val="ListParagraph"/>
        <w:numPr>
          <w:ilvl w:val="0"/>
          <w:numId w:val="3"/>
        </w:numPr>
        <w:tabs>
          <w:tab w:pos="473" w:val="left" w:leader="none"/>
          <w:tab w:pos="474" w:val="left" w:leader="none"/>
        </w:tabs>
        <w:spacing w:line="195" w:lineRule="exact" w:before="0" w:after="0"/>
        <w:ind w:left="474" w:right="0" w:hanging="360"/>
        <w:jc w:val="left"/>
        <w:rPr>
          <w:rFonts w:ascii="Symbol" w:hAnsi="Symbol"/>
          <w:sz w:val="16"/>
        </w:rPr>
      </w:pPr>
      <w:r>
        <w:rPr>
          <w:sz w:val="16"/>
        </w:rPr>
        <w:t>Подсоедините виброшланг к</w:t>
      </w:r>
      <w:r>
        <w:rPr>
          <w:spacing w:val="-3"/>
          <w:sz w:val="16"/>
        </w:rPr>
        <w:t> </w:t>
      </w:r>
      <w:r>
        <w:rPr>
          <w:sz w:val="16"/>
        </w:rPr>
        <w:t>мотору</w:t>
      </w:r>
    </w:p>
    <w:p>
      <w:pPr>
        <w:pStyle w:val="ListParagraph"/>
        <w:numPr>
          <w:ilvl w:val="0"/>
          <w:numId w:val="3"/>
        </w:numPr>
        <w:tabs>
          <w:tab w:pos="473" w:val="left" w:leader="none"/>
          <w:tab w:pos="474" w:val="left" w:leader="none"/>
        </w:tabs>
        <w:spacing w:line="194" w:lineRule="exact" w:before="0" w:after="0"/>
        <w:ind w:left="474" w:right="0" w:hanging="360"/>
        <w:jc w:val="left"/>
        <w:rPr>
          <w:rFonts w:ascii="Symbol" w:hAnsi="Symbol"/>
          <w:sz w:val="16"/>
        </w:rPr>
      </w:pPr>
      <w:r>
        <w:rPr>
          <w:sz w:val="16"/>
        </w:rPr>
        <w:t>Опустите нижнюю часть шланга в</w:t>
      </w:r>
      <w:r>
        <w:rPr>
          <w:spacing w:val="-1"/>
          <w:sz w:val="16"/>
        </w:rPr>
        <w:t> </w:t>
      </w:r>
      <w:r>
        <w:rPr>
          <w:sz w:val="16"/>
        </w:rPr>
        <w:t>бетон</w:t>
      </w:r>
    </w:p>
    <w:p>
      <w:pPr>
        <w:pStyle w:val="ListParagraph"/>
        <w:numPr>
          <w:ilvl w:val="0"/>
          <w:numId w:val="3"/>
        </w:numPr>
        <w:tabs>
          <w:tab w:pos="473" w:val="left" w:leader="none"/>
          <w:tab w:pos="474" w:val="left" w:leader="none"/>
        </w:tabs>
        <w:spacing w:line="194" w:lineRule="exact" w:before="0" w:after="0"/>
        <w:ind w:left="473" w:right="0" w:hanging="360"/>
        <w:jc w:val="left"/>
        <w:rPr>
          <w:rFonts w:ascii="Symbol" w:hAnsi="Symbol"/>
          <w:sz w:val="16"/>
        </w:rPr>
      </w:pPr>
      <w:r>
        <w:rPr>
          <w:sz w:val="16"/>
        </w:rPr>
        <w:t>Запустите</w:t>
      </w:r>
      <w:r>
        <w:rPr>
          <w:spacing w:val="-2"/>
          <w:sz w:val="16"/>
        </w:rPr>
        <w:t> </w:t>
      </w:r>
      <w:r>
        <w:rPr>
          <w:sz w:val="16"/>
        </w:rPr>
        <w:t>вибратор.</w:t>
      </w:r>
    </w:p>
    <w:p>
      <w:pPr>
        <w:pStyle w:val="Heading1"/>
        <w:spacing w:line="183" w:lineRule="exact"/>
        <w:ind w:left="113"/>
      </w:pPr>
      <w:r>
        <w:rPr/>
        <w:t>В процессе работы:</w:t>
      </w:r>
    </w:p>
    <w:p>
      <w:pPr>
        <w:pStyle w:val="ListParagraph"/>
        <w:numPr>
          <w:ilvl w:val="0"/>
          <w:numId w:val="3"/>
        </w:numPr>
        <w:tabs>
          <w:tab w:pos="473" w:val="left" w:leader="none"/>
          <w:tab w:pos="474" w:val="left" w:leader="none"/>
        </w:tabs>
        <w:spacing w:line="195" w:lineRule="exact" w:before="0" w:after="0"/>
        <w:ind w:left="473" w:right="0" w:hanging="360"/>
        <w:jc w:val="left"/>
        <w:rPr>
          <w:rFonts w:ascii="Symbol" w:hAnsi="Symbol"/>
          <w:sz w:val="16"/>
        </w:rPr>
      </w:pPr>
      <w:r>
        <w:rPr>
          <w:sz w:val="16"/>
        </w:rPr>
        <w:t>Содержите в чистоте вентиляционные отверстия и выхлопную</w:t>
      </w:r>
      <w:r>
        <w:rPr>
          <w:spacing w:val="-1"/>
          <w:sz w:val="16"/>
        </w:rPr>
        <w:t> </w:t>
      </w:r>
      <w:r>
        <w:rPr>
          <w:sz w:val="16"/>
        </w:rPr>
        <w:t>трубу.</w:t>
      </w:r>
    </w:p>
    <w:p>
      <w:pPr>
        <w:pStyle w:val="ListParagraph"/>
        <w:numPr>
          <w:ilvl w:val="0"/>
          <w:numId w:val="3"/>
        </w:numPr>
        <w:tabs>
          <w:tab w:pos="473" w:val="left" w:leader="none"/>
          <w:tab w:pos="474" w:val="left" w:leader="none"/>
        </w:tabs>
        <w:spacing w:line="194" w:lineRule="exact" w:before="0" w:after="0"/>
        <w:ind w:left="473" w:right="0" w:hanging="360"/>
        <w:jc w:val="left"/>
        <w:rPr>
          <w:rFonts w:ascii="Symbol" w:hAnsi="Symbol"/>
          <w:sz w:val="16"/>
        </w:rPr>
      </w:pPr>
      <w:r>
        <w:rPr>
          <w:sz w:val="16"/>
        </w:rPr>
        <w:t>Каждые полчаса рекомендуется заглушить двигатель для кратковременного</w:t>
      </w:r>
      <w:r>
        <w:rPr>
          <w:spacing w:val="-9"/>
          <w:sz w:val="16"/>
        </w:rPr>
        <w:t> </w:t>
      </w:r>
      <w:r>
        <w:rPr>
          <w:sz w:val="16"/>
        </w:rPr>
        <w:t>отдыха.</w:t>
      </w:r>
    </w:p>
    <w:p>
      <w:pPr>
        <w:pStyle w:val="ListParagraph"/>
        <w:numPr>
          <w:ilvl w:val="0"/>
          <w:numId w:val="3"/>
        </w:numPr>
        <w:tabs>
          <w:tab w:pos="473" w:val="left" w:leader="none"/>
          <w:tab w:pos="474" w:val="left" w:leader="none"/>
        </w:tabs>
        <w:spacing w:line="195" w:lineRule="exact" w:before="0" w:after="0"/>
        <w:ind w:left="473" w:right="0" w:hanging="360"/>
        <w:jc w:val="left"/>
        <w:rPr>
          <w:rFonts w:ascii="Symbol" w:hAnsi="Symbol"/>
          <w:sz w:val="16"/>
        </w:rPr>
      </w:pPr>
      <w:r>
        <w:rPr>
          <w:sz w:val="16"/>
        </w:rPr>
        <w:t>Работать рекомендуется на максимальном числе</w:t>
      </w:r>
      <w:r>
        <w:rPr>
          <w:spacing w:val="-3"/>
          <w:sz w:val="16"/>
        </w:rPr>
        <w:t> </w:t>
      </w:r>
      <w:r>
        <w:rPr>
          <w:sz w:val="16"/>
        </w:rPr>
        <w:t>оборотов.</w:t>
      </w:r>
    </w:p>
    <w:p>
      <w:pPr>
        <w:pStyle w:val="BodyText"/>
        <w:spacing w:before="8"/>
        <w:ind w:left="0" w:firstLine="0"/>
        <w:rPr>
          <w:sz w:val="15"/>
        </w:rPr>
      </w:pPr>
    </w:p>
    <w:p>
      <w:pPr>
        <w:pStyle w:val="Heading1"/>
        <w:ind w:right="3731"/>
        <w:jc w:val="center"/>
      </w:pPr>
      <w:r>
        <w:rPr/>
        <w:t>ВВЕДЕНИЕ</w:t>
      </w:r>
    </w:p>
    <w:p>
      <w:pPr>
        <w:pStyle w:val="BodyText"/>
        <w:ind w:left="113" w:right="390" w:firstLine="0"/>
        <w:jc w:val="both"/>
      </w:pPr>
      <w:r>
        <w:rPr/>
        <w:t>Мотовибратор предназначен для уплотнения бетонных смесей, укладываемых в небольшие массивы, монолитные, средне- и малоармированные конструкции с шагом между стержнями арматуры не менее 70 мм. Применяется также для изготовления бетонных и железобетонных изделий для сборного строительства.</w:t>
      </w:r>
    </w:p>
    <w:p>
      <w:pPr>
        <w:pStyle w:val="BodyText"/>
        <w:spacing w:before="1"/>
        <w:ind w:left="0" w:firstLine="0"/>
      </w:pPr>
    </w:p>
    <w:p>
      <w:pPr>
        <w:pStyle w:val="Heading1"/>
        <w:ind w:left="3454" w:right="3731"/>
        <w:jc w:val="center"/>
      </w:pPr>
      <w:r>
        <w:rPr/>
        <w:t>ТЕХНИЧЕСКИЕ ХАРАКТЕРИСТИКИ</w:t>
      </w:r>
    </w:p>
    <w:p>
      <w:pPr>
        <w:pStyle w:val="BodyText"/>
        <w:spacing w:after="2"/>
        <w:ind w:left="0" w:right="2720" w:firstLine="0"/>
        <w:jc w:val="right"/>
      </w:pPr>
      <w:r>
        <w:rPr/>
        <w:t>Табл.1</w:t>
      </w:r>
    </w:p>
    <w:tbl>
      <w:tblPr>
        <w:tblW w:w="0" w:type="auto"/>
        <w:jc w:val="left"/>
        <w:tblInd w:w="2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4"/>
        <w:gridCol w:w="1372"/>
      </w:tblGrid>
      <w:tr>
        <w:trPr>
          <w:trHeight w:val="184" w:hRule="atLeast"/>
        </w:trPr>
        <w:tc>
          <w:tcPr>
            <w:tcW w:w="4274" w:type="dxa"/>
          </w:tcPr>
          <w:p>
            <w:pPr>
              <w:pStyle w:val="TableParagraph"/>
              <w:rPr>
                <w:b/>
                <w:sz w:val="16"/>
              </w:rPr>
            </w:pPr>
            <w:r>
              <w:rPr>
                <w:b/>
                <w:sz w:val="16"/>
              </w:rPr>
              <w:t>Модель</w:t>
            </w:r>
          </w:p>
        </w:tc>
        <w:tc>
          <w:tcPr>
            <w:tcW w:w="1372" w:type="dxa"/>
          </w:tcPr>
          <w:p>
            <w:pPr>
              <w:pStyle w:val="TableParagraph"/>
              <w:ind w:left="132" w:right="121"/>
              <w:jc w:val="center"/>
              <w:rPr>
                <w:b/>
                <w:sz w:val="16"/>
              </w:rPr>
            </w:pPr>
            <w:r>
              <w:rPr>
                <w:b/>
                <w:sz w:val="16"/>
              </w:rPr>
              <w:t>EVR-33</w:t>
            </w:r>
          </w:p>
        </w:tc>
      </w:tr>
      <w:tr>
        <w:trPr>
          <w:trHeight w:val="184" w:hRule="atLeast"/>
        </w:trPr>
        <w:tc>
          <w:tcPr>
            <w:tcW w:w="4274" w:type="dxa"/>
          </w:tcPr>
          <w:p>
            <w:pPr>
              <w:pStyle w:val="TableParagraph"/>
              <w:rPr>
                <w:sz w:val="16"/>
              </w:rPr>
            </w:pPr>
            <w:r>
              <w:rPr>
                <w:sz w:val="16"/>
              </w:rPr>
              <w:t>Мощность двигателя (л.с.)</w:t>
            </w:r>
          </w:p>
        </w:tc>
        <w:tc>
          <w:tcPr>
            <w:tcW w:w="1372" w:type="dxa"/>
          </w:tcPr>
          <w:p>
            <w:pPr>
              <w:pStyle w:val="TableParagraph"/>
              <w:ind w:left="131" w:right="121"/>
              <w:jc w:val="center"/>
              <w:rPr>
                <w:sz w:val="16"/>
              </w:rPr>
            </w:pPr>
            <w:r>
              <w:rPr>
                <w:sz w:val="16"/>
              </w:rPr>
              <w:t>4,0</w:t>
            </w:r>
          </w:p>
        </w:tc>
      </w:tr>
      <w:tr>
        <w:trPr>
          <w:trHeight w:val="183" w:hRule="atLeast"/>
        </w:trPr>
        <w:tc>
          <w:tcPr>
            <w:tcW w:w="4274" w:type="dxa"/>
          </w:tcPr>
          <w:p>
            <w:pPr>
              <w:pStyle w:val="TableParagraph"/>
              <w:spacing w:line="163" w:lineRule="exact"/>
              <w:rPr>
                <w:sz w:val="16"/>
              </w:rPr>
            </w:pPr>
            <w:r>
              <w:rPr>
                <w:sz w:val="16"/>
              </w:rPr>
              <w:t>Двигатель</w:t>
            </w:r>
          </w:p>
        </w:tc>
        <w:tc>
          <w:tcPr>
            <w:tcW w:w="1372" w:type="dxa"/>
          </w:tcPr>
          <w:p>
            <w:pPr>
              <w:pStyle w:val="TableParagraph"/>
              <w:spacing w:line="163" w:lineRule="exact"/>
              <w:ind w:left="132" w:right="121"/>
              <w:jc w:val="center"/>
              <w:rPr>
                <w:sz w:val="16"/>
              </w:rPr>
            </w:pPr>
            <w:r>
              <w:rPr>
                <w:sz w:val="16"/>
              </w:rPr>
              <w:t>Honda GX-120</w:t>
            </w:r>
          </w:p>
        </w:tc>
      </w:tr>
      <w:tr>
        <w:trPr>
          <w:trHeight w:val="184" w:hRule="atLeast"/>
        </w:trPr>
        <w:tc>
          <w:tcPr>
            <w:tcW w:w="4274" w:type="dxa"/>
          </w:tcPr>
          <w:p>
            <w:pPr>
              <w:pStyle w:val="TableParagraph"/>
              <w:rPr>
                <w:sz w:val="16"/>
              </w:rPr>
            </w:pPr>
            <w:r>
              <w:rPr>
                <w:sz w:val="16"/>
              </w:rPr>
              <w:t>Скорость вращения (об/мин)</w:t>
            </w:r>
          </w:p>
        </w:tc>
        <w:tc>
          <w:tcPr>
            <w:tcW w:w="1372" w:type="dxa"/>
          </w:tcPr>
          <w:p>
            <w:pPr>
              <w:pStyle w:val="TableParagraph"/>
              <w:ind w:left="132" w:right="121"/>
              <w:jc w:val="center"/>
              <w:rPr>
                <w:sz w:val="16"/>
              </w:rPr>
            </w:pPr>
            <w:r>
              <w:rPr>
                <w:sz w:val="16"/>
              </w:rPr>
              <w:t>3600</w:t>
            </w:r>
          </w:p>
        </w:tc>
      </w:tr>
      <w:tr>
        <w:trPr>
          <w:trHeight w:val="184" w:hRule="atLeast"/>
        </w:trPr>
        <w:tc>
          <w:tcPr>
            <w:tcW w:w="4274" w:type="dxa"/>
          </w:tcPr>
          <w:p>
            <w:pPr>
              <w:pStyle w:val="TableParagraph"/>
              <w:rPr>
                <w:sz w:val="16"/>
              </w:rPr>
            </w:pPr>
            <w:r>
              <w:rPr>
                <w:sz w:val="16"/>
              </w:rPr>
              <w:t>Виброшланг (мм)</w:t>
            </w:r>
          </w:p>
        </w:tc>
        <w:tc>
          <w:tcPr>
            <w:tcW w:w="1372" w:type="dxa"/>
          </w:tcPr>
          <w:p>
            <w:pPr>
              <w:pStyle w:val="TableParagraph"/>
              <w:ind w:left="131" w:right="121"/>
              <w:jc w:val="center"/>
              <w:rPr>
                <w:sz w:val="16"/>
              </w:rPr>
            </w:pPr>
            <w:r>
              <w:rPr>
                <w:sz w:val="16"/>
              </w:rPr>
              <w:t>60х5000</w:t>
            </w:r>
          </w:p>
        </w:tc>
      </w:tr>
      <w:tr>
        <w:trPr>
          <w:trHeight w:val="183" w:hRule="atLeast"/>
        </w:trPr>
        <w:tc>
          <w:tcPr>
            <w:tcW w:w="4274" w:type="dxa"/>
          </w:tcPr>
          <w:p>
            <w:pPr>
              <w:pStyle w:val="TableParagraph"/>
              <w:spacing w:line="163" w:lineRule="exact"/>
              <w:rPr>
                <w:sz w:val="16"/>
              </w:rPr>
            </w:pPr>
            <w:r>
              <w:rPr>
                <w:sz w:val="16"/>
              </w:rPr>
              <w:t>Масса (кг) без учета веса шланга</w:t>
            </w:r>
          </w:p>
        </w:tc>
        <w:tc>
          <w:tcPr>
            <w:tcW w:w="1372" w:type="dxa"/>
          </w:tcPr>
          <w:p>
            <w:pPr>
              <w:pStyle w:val="TableParagraph"/>
              <w:spacing w:line="163" w:lineRule="exact"/>
              <w:ind w:left="130" w:right="121"/>
              <w:jc w:val="center"/>
              <w:rPr>
                <w:sz w:val="16"/>
              </w:rPr>
            </w:pPr>
            <w:r>
              <w:rPr>
                <w:sz w:val="16"/>
              </w:rPr>
              <w:t>19,76</w:t>
            </w:r>
          </w:p>
        </w:tc>
      </w:tr>
    </w:tbl>
    <w:p>
      <w:pPr>
        <w:spacing w:after="0" w:line="163" w:lineRule="exact"/>
        <w:jc w:val="center"/>
        <w:rPr>
          <w:sz w:val="16"/>
        </w:rPr>
        <w:sectPr>
          <w:pgSz w:w="11910" w:h="16840"/>
          <w:pgMar w:header="0" w:footer="746" w:top="480" w:bottom="940" w:left="1020" w:right="740"/>
        </w:sectPr>
      </w:pPr>
    </w:p>
    <w:p>
      <w:pPr>
        <w:pStyle w:val="Heading1"/>
        <w:spacing w:line="240" w:lineRule="auto" w:before="65"/>
        <w:ind w:left="3454" w:right="3731"/>
        <w:jc w:val="center"/>
      </w:pPr>
      <w:r>
        <w:rPr/>
        <w:t>Установка шланга</w:t>
      </w:r>
    </w:p>
    <w:p>
      <w:pPr>
        <w:pStyle w:val="BodyText"/>
        <w:spacing w:before="8"/>
        <w:ind w:left="0" w:firstLine="0"/>
        <w:rPr>
          <w:b/>
          <w:sz w:val="8"/>
        </w:rPr>
      </w:pPr>
      <w:r>
        <w:rPr/>
        <w:pict>
          <v:group style="position:absolute;margin-left:75.285004pt;margin-top:6.995781pt;width:205pt;height:143.65pt;mso-position-horizontal-relative:page;mso-position-vertical-relative:paragraph;z-index:-856;mso-wrap-distance-left:0;mso-wrap-distance-right:0" coordorigin="1506,140" coordsize="4100,2873">
            <v:shape style="position:absolute;left:1520;top:154;width:4076;height:2843" type="#_x0000_t75" stroked="false">
              <v:imagedata r:id="rId7" o:title=""/>
            </v:shape>
            <v:shape style="position:absolute;left:2103;top:645;width:1095;height:644" coordorigin="2104,645" coordsize="1095,644" path="m3124,1230l3120,1237,3118,1253,3122,1267,3132,1280,3146,1287,3162,1289,3176,1284,3188,1274,3197,1261,3197,1256,3158,1256,3154,1255,3124,1230xm3133,1218l3127,1224,3124,1230,3154,1255,3158,1256,3163,1254,3166,1248,3163,1243,3133,1218xm3154,1209l3139,1213,3133,1218,3163,1243,3166,1248,3163,1254,3158,1256,3197,1256,3198,1245,3193,1231,3184,1218,3169,1211,3154,1209xm2434,659l3124,1230,3127,1224,3133,1218,2459,661,2438,661,2434,659xm2438,645l2111,645,2106,648,2104,653,2106,659,2111,661,2436,661,2434,659,2456,659,2443,648,2438,645xm2456,659l2434,659,2438,661,2459,661,2456,659xe" filled="true" fillcolor="#000000" stroked="false">
              <v:path arrowok="t"/>
              <v:fill type="solid"/>
            </v:shape>
            <v:shape style="position:absolute;left:1635;top:1408;width:1170;height:557" coordorigin="1636,1409" coordsize="1170,557" path="m2730,1910l2726,1919,2726,1934,2732,1949,2744,1959,2759,1965,2774,1965,2788,1959,2800,1949,2806,1933,2767,1933,2762,1932,2730,1910xm2738,1899l2732,1904,2730,1910,2762,1932,2767,1933,2772,1931,2773,1925,2770,1920,2738,1899xm2773,1886l2758,1886,2744,1892,2738,1899,2770,1920,2773,1925,2772,1931,2767,1933,2806,1933,2806,1917,2800,1904,2788,1892,2773,1886xm1990,1422l2730,1910,2732,1904,2738,1899,2018,1423,1994,1423,1990,1422xm1994,1409l1643,1409,1638,1411,1636,1416,1638,1422,1643,1423,1991,1423,1990,1422,2016,1422,1998,1410,1994,1409xm2016,1422l1990,1422,1994,1423,2018,1423,2016,1422xe" filled="true" fillcolor="#000000" stroked="false">
              <v:path arrowok="t"/>
              <v:fill type="solid"/>
            </v:shape>
            <v:shape style="position:absolute;left:1513;top:147;width:4085;height:2858" type="#_x0000_t202" filled="false" stroked="true" strokeweight=".75pt" strokecolor="#000000">
              <v:textbox inset="0,0,0,0">
                <w:txbxContent>
                  <w:p>
                    <w:pPr>
                      <w:spacing w:line="240" w:lineRule="auto" w:before="7"/>
                      <w:rPr>
                        <w:b/>
                        <w:sz w:val="21"/>
                      </w:rPr>
                    </w:pPr>
                  </w:p>
                  <w:p>
                    <w:pPr>
                      <w:spacing w:before="0"/>
                      <w:ind w:left="684" w:right="0" w:firstLine="0"/>
                      <w:jc w:val="left"/>
                      <w:rPr>
                        <w:sz w:val="20"/>
                      </w:rPr>
                    </w:pPr>
                    <w:r>
                      <w:rPr>
                        <w:w w:val="100"/>
                        <w:sz w:val="20"/>
                      </w:rPr>
                      <w:t>1</w:t>
                    </w:r>
                  </w:p>
                  <w:p>
                    <w:pPr>
                      <w:spacing w:line="240" w:lineRule="auto" w:before="0"/>
                      <w:rPr>
                        <w:b/>
                        <w:sz w:val="22"/>
                      </w:rPr>
                    </w:pPr>
                  </w:p>
                  <w:p>
                    <w:pPr>
                      <w:spacing w:line="240" w:lineRule="auto" w:before="3"/>
                      <w:rPr>
                        <w:b/>
                        <w:sz w:val="24"/>
                      </w:rPr>
                    </w:pPr>
                  </w:p>
                  <w:p>
                    <w:pPr>
                      <w:spacing w:before="0"/>
                      <w:ind w:left="215" w:right="0" w:firstLine="0"/>
                      <w:jc w:val="left"/>
                      <w:rPr>
                        <w:sz w:val="20"/>
                      </w:rPr>
                    </w:pPr>
                    <w:r>
                      <w:rPr>
                        <w:w w:val="100"/>
                        <w:sz w:val="20"/>
                      </w:rPr>
                      <w:t>3</w:t>
                    </w: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3"/>
                      <w:rPr>
                        <w:b/>
                        <w:sz w:val="29"/>
                      </w:rPr>
                    </w:pPr>
                  </w:p>
                  <w:p>
                    <w:pPr>
                      <w:spacing w:before="0"/>
                      <w:ind w:left="144" w:right="0" w:firstLine="0"/>
                      <w:jc w:val="left"/>
                      <w:rPr>
                        <w:sz w:val="20"/>
                      </w:rPr>
                    </w:pPr>
                    <w:r>
                      <w:rPr>
                        <w:sz w:val="20"/>
                      </w:rPr>
                      <w:t>Рис.2</w:t>
                    </w:r>
                  </w:p>
                </w:txbxContent>
              </v:textbox>
              <v:stroke dashstyle="solid"/>
              <w10:wrap type="none"/>
            </v:shape>
            <w10:wrap type="topAndBottom"/>
          </v:group>
        </w:pict>
      </w:r>
      <w:r>
        <w:rPr/>
        <w:pict>
          <v:group style="position:absolute;margin-left:318.345001pt;margin-top:6.995781pt;width:199.9pt;height:143.65pt;mso-position-horizontal-relative:page;mso-position-vertical-relative:paragraph;z-index:-808;mso-wrap-distance-left:0;mso-wrap-distance-right:0" coordorigin="6367,140" coordsize="3998,2873">
            <v:shape style="position:absolute;left:6611;top:604;width:3743;height:1848" type="#_x0000_t75" stroked="false">
              <v:imagedata r:id="rId8" o:title=""/>
            </v:shape>
            <v:shape style="position:absolute;left:6837;top:1793;width:1053;height:890" coordorigin="6838,1794" coordsize="1053,890" path="m6907,1858l6902,1863,6895,1868,7564,2681,7568,2683,7882,2683,7888,2682,7890,2676,7888,2671,7574,2671,7568,2669,7572,2669,6907,1858xm7572,2669l7568,2669,7574,2671,7572,2669xm7882,2669l7572,2669,7574,2671,7888,2671,7882,2669xm6881,1794l6865,1795,6852,1802,6841,1814,6838,1829,6839,1844,6846,1859,6858,1868,6872,1873,6888,1872,6895,1868,6871,1838,6870,1832,6872,1827,6877,1825,6916,1825,6916,1821,6908,1808,6895,1797,6881,1794xm6877,1825l6872,1827,6870,1832,6871,1838,6895,1868,6902,1863,6907,1858,6883,1829,6877,1825xm6916,1825l6877,1825,6883,1829,6907,1858,6912,1851,6917,1837,6916,1825xe" filled="true" fillcolor="#000000" stroked="false">
              <v:path arrowok="t"/>
              <v:fill type="solid"/>
            </v:shape>
            <v:shape style="position:absolute;left:6374;top:147;width:3983;height:2858" type="#_x0000_t202" filled="false" stroked="true" strokeweight=".75pt" strokecolor="#000000">
              <v:textbox inset="0,0,0,0">
                <w:txbxContent>
                  <w:p>
                    <w:pPr>
                      <w:spacing w:before="69"/>
                      <w:ind w:left="143" w:right="0" w:firstLine="0"/>
                      <w:jc w:val="left"/>
                      <w:rPr>
                        <w:sz w:val="20"/>
                      </w:rPr>
                    </w:pPr>
                    <w:r>
                      <w:rPr>
                        <w:sz w:val="20"/>
                      </w:rPr>
                      <w:t>Рис.3</w:t>
                    </w: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before="197"/>
                      <w:ind w:left="1276" w:right="0" w:firstLine="0"/>
                      <w:jc w:val="left"/>
                      <w:rPr>
                        <w:sz w:val="20"/>
                      </w:rPr>
                    </w:pPr>
                    <w:r>
                      <w:rPr>
                        <w:w w:val="100"/>
                        <w:sz w:val="20"/>
                      </w:rPr>
                      <w:t>2</w:t>
                    </w:r>
                  </w:p>
                </w:txbxContent>
              </v:textbox>
              <v:stroke dashstyle="solid"/>
              <w10:wrap type="none"/>
            </v:shape>
            <w10:wrap type="topAndBottom"/>
          </v:group>
        </w:pict>
      </w:r>
    </w:p>
    <w:p>
      <w:pPr>
        <w:pStyle w:val="ListParagraph"/>
        <w:numPr>
          <w:ilvl w:val="0"/>
          <w:numId w:val="5"/>
        </w:numPr>
        <w:tabs>
          <w:tab w:pos="473" w:val="left" w:leader="none"/>
          <w:tab w:pos="474" w:val="left" w:leader="none"/>
        </w:tabs>
        <w:spacing w:line="240" w:lineRule="auto" w:before="85" w:after="0"/>
        <w:ind w:left="474" w:right="0" w:hanging="360"/>
        <w:jc w:val="left"/>
        <w:rPr>
          <w:sz w:val="16"/>
        </w:rPr>
      </w:pPr>
      <w:r>
        <w:rPr>
          <w:sz w:val="16"/>
        </w:rPr>
        <w:t>Убедитесь, что инструмент</w:t>
      </w:r>
      <w:r>
        <w:rPr>
          <w:spacing w:val="-1"/>
          <w:sz w:val="16"/>
        </w:rPr>
        <w:t> </w:t>
      </w:r>
      <w:r>
        <w:rPr>
          <w:sz w:val="16"/>
        </w:rPr>
        <w:t>выключен.</w:t>
      </w:r>
    </w:p>
    <w:p>
      <w:pPr>
        <w:pStyle w:val="ListParagraph"/>
        <w:numPr>
          <w:ilvl w:val="0"/>
          <w:numId w:val="5"/>
        </w:numPr>
        <w:tabs>
          <w:tab w:pos="473" w:val="left" w:leader="none"/>
          <w:tab w:pos="474" w:val="left" w:leader="none"/>
        </w:tabs>
        <w:spacing w:line="184" w:lineRule="exact" w:before="1" w:after="0"/>
        <w:ind w:left="474" w:right="0" w:hanging="360"/>
        <w:jc w:val="left"/>
        <w:rPr>
          <w:sz w:val="16"/>
        </w:rPr>
      </w:pPr>
      <w:r>
        <w:rPr>
          <w:sz w:val="16"/>
        </w:rPr>
        <w:t>Поверните кольцо фиксатора виброшланга (поз.1, рис.2) и удерживайте его в повернутом</w:t>
      </w:r>
      <w:r>
        <w:rPr>
          <w:spacing w:val="-10"/>
          <w:sz w:val="16"/>
        </w:rPr>
        <w:t> </w:t>
      </w:r>
      <w:r>
        <w:rPr>
          <w:sz w:val="16"/>
        </w:rPr>
        <w:t>положении.</w:t>
      </w:r>
    </w:p>
    <w:p>
      <w:pPr>
        <w:pStyle w:val="ListParagraph"/>
        <w:numPr>
          <w:ilvl w:val="0"/>
          <w:numId w:val="5"/>
        </w:numPr>
        <w:tabs>
          <w:tab w:pos="473" w:val="left" w:leader="none"/>
          <w:tab w:pos="474" w:val="left" w:leader="none"/>
        </w:tabs>
        <w:spacing w:line="184" w:lineRule="exact" w:before="0" w:after="0"/>
        <w:ind w:left="474" w:right="0" w:hanging="360"/>
        <w:jc w:val="left"/>
        <w:rPr>
          <w:sz w:val="16"/>
        </w:rPr>
      </w:pPr>
      <w:r>
        <w:rPr>
          <w:sz w:val="16"/>
        </w:rPr>
        <w:t>Аккуратно вставьте металлический шестигранный наконечник (поз.2, рис.3) в приводной вал (поз.3, рис.2)</w:t>
      </w:r>
      <w:r>
        <w:rPr>
          <w:spacing w:val="-26"/>
          <w:sz w:val="16"/>
        </w:rPr>
        <w:t> </w:t>
      </w:r>
      <w:r>
        <w:rPr>
          <w:sz w:val="16"/>
        </w:rPr>
        <w:t>бензомотора.</w:t>
      </w:r>
    </w:p>
    <w:p>
      <w:pPr>
        <w:pStyle w:val="ListParagraph"/>
        <w:numPr>
          <w:ilvl w:val="0"/>
          <w:numId w:val="5"/>
        </w:numPr>
        <w:tabs>
          <w:tab w:pos="473" w:val="left" w:leader="none"/>
          <w:tab w:pos="474" w:val="left" w:leader="none"/>
        </w:tabs>
        <w:spacing w:line="240" w:lineRule="auto" w:before="0" w:after="0"/>
        <w:ind w:left="473" w:right="0" w:hanging="360"/>
        <w:jc w:val="left"/>
        <w:rPr>
          <w:sz w:val="16"/>
        </w:rPr>
      </w:pPr>
      <w:r>
        <w:rPr>
          <w:sz w:val="16"/>
        </w:rPr>
        <w:t>Отпустите кольцо фиксатора (поз.1, рис.2), виброшланг</w:t>
      </w:r>
      <w:r>
        <w:rPr>
          <w:spacing w:val="-4"/>
          <w:sz w:val="16"/>
        </w:rPr>
        <w:t> </w:t>
      </w:r>
      <w:r>
        <w:rPr>
          <w:sz w:val="16"/>
        </w:rPr>
        <w:t>зафиксируется.</w:t>
      </w:r>
    </w:p>
    <w:p>
      <w:pPr>
        <w:pStyle w:val="BodyText"/>
        <w:ind w:left="0" w:firstLine="0"/>
      </w:pPr>
    </w:p>
    <w:p>
      <w:pPr>
        <w:pStyle w:val="Heading1"/>
        <w:ind w:left="3454" w:right="3731"/>
        <w:jc w:val="center"/>
      </w:pPr>
      <w:r>
        <w:rPr>
          <w:color w:val="231F20"/>
        </w:rPr>
        <w:t>ГОРЮЧИЕ МАТЕРИАЛЫ</w:t>
      </w:r>
    </w:p>
    <w:p>
      <w:pPr>
        <w:spacing w:before="0"/>
        <w:ind w:left="113" w:right="0" w:firstLine="0"/>
        <w:jc w:val="left"/>
        <w:rPr>
          <w:b/>
          <w:sz w:val="16"/>
        </w:rPr>
      </w:pPr>
      <w:r>
        <w:rPr>
          <w:b/>
          <w:sz w:val="16"/>
        </w:rPr>
        <w:t>Бензин</w:t>
      </w:r>
    </w:p>
    <w:p>
      <w:pPr>
        <w:pStyle w:val="ListParagraph"/>
        <w:numPr>
          <w:ilvl w:val="0"/>
          <w:numId w:val="6"/>
        </w:numPr>
        <w:tabs>
          <w:tab w:pos="215" w:val="left" w:leader="none"/>
        </w:tabs>
        <w:spacing w:line="184" w:lineRule="exact" w:before="1" w:after="0"/>
        <w:ind w:left="113" w:right="0" w:firstLine="0"/>
        <w:jc w:val="left"/>
        <w:rPr>
          <w:sz w:val="16"/>
        </w:rPr>
      </w:pPr>
      <w:r>
        <w:rPr>
          <w:sz w:val="16"/>
        </w:rPr>
        <w:t>Используйте только неэтилированный автомобильный бензин, имеющий октановое число 92 и</w:t>
      </w:r>
      <w:r>
        <w:rPr>
          <w:spacing w:val="-9"/>
          <w:sz w:val="16"/>
        </w:rPr>
        <w:t> </w:t>
      </w:r>
      <w:r>
        <w:rPr>
          <w:sz w:val="16"/>
        </w:rPr>
        <w:t>выше.</w:t>
      </w:r>
    </w:p>
    <w:p>
      <w:pPr>
        <w:pStyle w:val="ListParagraph"/>
        <w:numPr>
          <w:ilvl w:val="0"/>
          <w:numId w:val="6"/>
        </w:numPr>
        <w:tabs>
          <w:tab w:pos="236" w:val="left" w:leader="none"/>
        </w:tabs>
        <w:spacing w:line="240" w:lineRule="auto" w:before="0" w:after="0"/>
        <w:ind w:left="113" w:right="390" w:firstLine="1"/>
        <w:jc w:val="left"/>
        <w:rPr>
          <w:sz w:val="16"/>
        </w:rPr>
      </w:pPr>
      <w:r>
        <w:rPr>
          <w:sz w:val="16"/>
        </w:rPr>
        <w:t>Не применяйте смесь масла и бензина, загрязненный бензин, другой вид жидкости, не допускайте попадания предметов в бензобак (отказ в гарантии).</w:t>
      </w:r>
    </w:p>
    <w:p>
      <w:pPr>
        <w:pStyle w:val="BodyText"/>
        <w:ind w:left="113" w:right="389" w:firstLine="0"/>
        <w:jc w:val="both"/>
        <w:rPr>
          <w:b/>
        </w:rPr>
      </w:pPr>
      <w:r>
        <w:rPr>
          <w:b/>
          <w:color w:val="FF0000"/>
        </w:rPr>
        <w:t>Внимание! </w:t>
      </w:r>
      <w:r>
        <w:rPr/>
        <w:t>Использование горючего требует повышенной осторожности и осмотрительности. Горючее может содержать аналогичные растворителям вещества. Заправлять машину следует в хорошо проветриваемых помещениях или под открытым небом. Не рекомендуется вдыхать пары горючего, так как они ядовиты и могут повредить здоровье. Избегайте контакта горючего и минеральных масел с кожей и глазами. Минеральные масла, в том числе жидкое топливо, обезжиривают кожу. При повторном и продолжительном контакте кожа высыхает, в результате чего возникают различные кожные заболевания. Возможны также различные аллергические реакции. Попадание горючего в глаза вызывает их раздражение, которое устраняется немедленным ополаскиванием глаз чистой водой. </w:t>
      </w:r>
      <w:r>
        <w:rPr>
          <w:b/>
          <w:color w:val="FF0000"/>
        </w:rPr>
        <w:t>При длительном раздражении следует обратиться к врачу.</w:t>
      </w:r>
    </w:p>
    <w:p>
      <w:pPr>
        <w:pStyle w:val="Heading1"/>
        <w:ind w:right="3730"/>
        <w:jc w:val="center"/>
      </w:pPr>
      <w:r>
        <w:rPr>
          <w:color w:val="231F20"/>
        </w:rPr>
        <w:t>ХРАНЕНИЕ ГОРЮЧЕГО</w:t>
      </w:r>
    </w:p>
    <w:p>
      <w:pPr>
        <w:spacing w:before="0"/>
        <w:ind w:left="114" w:right="522" w:hanging="1"/>
        <w:jc w:val="left"/>
        <w:rPr>
          <w:b/>
          <w:sz w:val="16"/>
        </w:rPr>
      </w:pPr>
      <w:r>
        <w:rPr>
          <w:color w:val="231F20"/>
          <w:sz w:val="16"/>
        </w:rPr>
        <w:t>Горючие материалы не подлежат длительному хранению. Закупайте столько бензина, сколько предполагается израсходовать за 4 недели. </w:t>
      </w:r>
      <w:r>
        <w:rPr>
          <w:b/>
          <w:color w:val="EE1C24"/>
          <w:sz w:val="16"/>
        </w:rPr>
        <w:t>Храните горючее только в емкостях, допущенных к применению!</w:t>
      </w:r>
    </w:p>
    <w:p>
      <w:pPr>
        <w:pStyle w:val="Heading1"/>
        <w:ind w:right="3728"/>
        <w:jc w:val="center"/>
      </w:pPr>
      <w:r>
        <w:rPr>
          <w:color w:val="231F20"/>
        </w:rPr>
        <w:t>ЗАПРАВКА</w:t>
      </w:r>
    </w:p>
    <w:p>
      <w:pPr>
        <w:spacing w:line="184" w:lineRule="exact" w:before="0"/>
        <w:ind w:left="113" w:right="0" w:firstLine="0"/>
        <w:jc w:val="left"/>
        <w:rPr>
          <w:b/>
          <w:sz w:val="16"/>
        </w:rPr>
      </w:pPr>
      <w:r>
        <w:rPr>
          <w:b/>
          <w:color w:val="EE1C24"/>
          <w:sz w:val="16"/>
        </w:rPr>
        <w:t>Горючие вещества требуют осторожного и осмотрительного обращения. В процессе заправки мотор отключают!</w:t>
      </w:r>
    </w:p>
    <w:p>
      <w:pPr>
        <w:pStyle w:val="ListParagraph"/>
        <w:numPr>
          <w:ilvl w:val="0"/>
          <w:numId w:val="6"/>
        </w:numPr>
        <w:tabs>
          <w:tab w:pos="215" w:val="left" w:leader="none"/>
        </w:tabs>
        <w:spacing w:line="240" w:lineRule="auto" w:before="0" w:after="0"/>
        <w:ind w:left="214" w:right="0" w:hanging="101"/>
        <w:jc w:val="left"/>
        <w:rPr>
          <w:color w:val="231F20"/>
          <w:sz w:val="16"/>
        </w:rPr>
      </w:pPr>
      <w:r>
        <w:rPr>
          <w:color w:val="231F20"/>
          <w:sz w:val="16"/>
        </w:rPr>
        <w:t>Следует тщательно очистить всю поверхность рядом с крышкой бака (поз.4, рис.4), чтобы в него не попала</w:t>
      </w:r>
      <w:r>
        <w:rPr>
          <w:color w:val="231F20"/>
          <w:spacing w:val="-13"/>
          <w:sz w:val="16"/>
        </w:rPr>
        <w:t> </w:t>
      </w:r>
      <w:r>
        <w:rPr>
          <w:color w:val="231F20"/>
          <w:sz w:val="16"/>
        </w:rPr>
        <w:t>грязь.</w:t>
      </w:r>
    </w:p>
    <w:p>
      <w:pPr>
        <w:pStyle w:val="ListParagraph"/>
        <w:numPr>
          <w:ilvl w:val="0"/>
          <w:numId w:val="6"/>
        </w:numPr>
        <w:tabs>
          <w:tab w:pos="215" w:val="left" w:leader="none"/>
        </w:tabs>
        <w:spacing w:line="184" w:lineRule="exact" w:before="1" w:after="0"/>
        <w:ind w:left="214" w:right="0" w:hanging="101"/>
        <w:jc w:val="left"/>
        <w:rPr>
          <w:color w:val="231F20"/>
          <w:sz w:val="16"/>
        </w:rPr>
      </w:pPr>
      <w:r>
        <w:rPr>
          <w:color w:val="231F20"/>
          <w:sz w:val="16"/>
        </w:rPr>
        <w:t>Перед заправкой установите помпу в устойчивое</w:t>
      </w:r>
      <w:r>
        <w:rPr>
          <w:color w:val="231F20"/>
          <w:spacing w:val="-1"/>
          <w:sz w:val="16"/>
        </w:rPr>
        <w:t> </w:t>
      </w:r>
      <w:r>
        <w:rPr>
          <w:color w:val="231F20"/>
          <w:sz w:val="16"/>
        </w:rPr>
        <w:t>положение.</w:t>
      </w:r>
    </w:p>
    <w:p>
      <w:pPr>
        <w:pStyle w:val="ListParagraph"/>
        <w:numPr>
          <w:ilvl w:val="0"/>
          <w:numId w:val="6"/>
        </w:numPr>
        <w:tabs>
          <w:tab w:pos="240" w:val="left" w:leader="none"/>
        </w:tabs>
        <w:spacing w:line="240" w:lineRule="auto" w:before="0" w:after="0"/>
        <w:ind w:left="114" w:right="391" w:hanging="1"/>
        <w:jc w:val="left"/>
        <w:rPr>
          <w:color w:val="231F20"/>
          <w:sz w:val="16"/>
        </w:rPr>
      </w:pPr>
      <w:r>
        <w:rPr>
          <w:color w:val="231F20"/>
          <w:sz w:val="16"/>
        </w:rPr>
        <w:t>Открутите крышку бака (поз.5, рис.5), и осторожно налейте бензин так, чтобы он заполнил бак до нижнего края патрубка. Наливайте осторожно, чтобы не расплескать</w:t>
      </w:r>
      <w:r>
        <w:rPr>
          <w:color w:val="231F20"/>
          <w:spacing w:val="2"/>
          <w:sz w:val="16"/>
        </w:rPr>
        <w:t> </w:t>
      </w:r>
      <w:r>
        <w:rPr>
          <w:color w:val="231F20"/>
          <w:sz w:val="16"/>
        </w:rPr>
        <w:t>бензин.</w:t>
      </w:r>
    </w:p>
    <w:p>
      <w:pPr>
        <w:pStyle w:val="ListParagraph"/>
        <w:numPr>
          <w:ilvl w:val="0"/>
          <w:numId w:val="6"/>
        </w:numPr>
        <w:tabs>
          <w:tab w:pos="215" w:val="left" w:leader="none"/>
        </w:tabs>
        <w:spacing w:line="240" w:lineRule="auto" w:before="0" w:after="0"/>
        <w:ind w:left="113" w:right="621" w:firstLine="1"/>
        <w:jc w:val="left"/>
        <w:rPr>
          <w:b/>
          <w:color w:val="231F20"/>
          <w:sz w:val="16"/>
        </w:rPr>
      </w:pPr>
      <w:r>
        <w:rPr>
          <w:color w:val="231F20"/>
          <w:sz w:val="16"/>
        </w:rPr>
        <w:t>Плотно закрутите крышку бака (поз.4, рис.4). После заправки крышку бака и поверхность вокруг неё необходимо протереть!</w:t>
      </w:r>
      <w:r>
        <w:rPr>
          <w:color w:val="FF0000"/>
          <w:sz w:val="16"/>
        </w:rPr>
        <w:t> </w:t>
      </w:r>
      <w:r>
        <w:rPr>
          <w:b/>
          <w:color w:val="FF0000"/>
          <w:sz w:val="16"/>
        </w:rPr>
        <w:t>Внимание: Если при эксплуатации двигателя постоянно возникает детонация или звенящий шум, смените марку бензина или отнесите двигатель в сервисный</w:t>
      </w:r>
      <w:r>
        <w:rPr>
          <w:b/>
          <w:color w:val="FF0000"/>
          <w:spacing w:val="-3"/>
          <w:sz w:val="16"/>
        </w:rPr>
        <w:t> </w:t>
      </w:r>
      <w:r>
        <w:rPr>
          <w:b/>
          <w:color w:val="FF0000"/>
          <w:sz w:val="16"/>
        </w:rPr>
        <w:t>центр.</w:t>
      </w:r>
    </w:p>
    <w:p>
      <w:pPr>
        <w:pStyle w:val="BodyText"/>
        <w:spacing w:before="10"/>
        <w:ind w:left="0" w:firstLine="0"/>
        <w:rPr>
          <w:b/>
          <w:sz w:val="11"/>
        </w:rPr>
      </w:pPr>
      <w:r>
        <w:rPr/>
        <w:pict>
          <v:group style="position:absolute;margin-left:92.099998pt;margin-top:9.309549pt;width:159.3pt;height:136.1pt;mso-position-horizontal-relative:page;mso-position-vertical-relative:paragraph;z-index:-736;mso-wrap-distance-left:0;mso-wrap-distance-right:0" coordorigin="1842,186" coordsize="3186,2722">
            <v:shape style="position:absolute;left:1842;top:186;width:3186;height:2722" type="#_x0000_t75" stroked="false">
              <v:imagedata r:id="rId9" o:title=""/>
            </v:shape>
            <v:shape style="position:absolute;left:1866;top:1304;width:1575;height:1004" coordorigin="1866,1305" coordsize="1575,1004" path="m2295,2293l1873,2293,1867,2296,1866,2301,1867,2307,1873,2308,2298,2308,2303,2307,2317,2295,2293,2295,2295,2293xm3366,1364l2293,2295,2298,2293,2318,2293,3376,1375,3370,1371,3366,1364xm2318,2293l2298,2293,2293,2295,2317,2295,2318,2293xm3439,1337l3401,1337,3406,1339,3408,1345,3404,1350,3376,1375,3383,1380,3397,1385,3413,1383,3426,1375,3436,1362,3440,1348,3439,1337xm3401,1337l3395,1339,3366,1364,3370,1371,3376,1375,3404,1350,3408,1345,3406,1339,3401,1337xm3403,1305l3388,1307,3373,1314,3364,1327,3360,1342,3362,1357,3366,1364,3395,1339,3401,1337,3439,1337,3438,1332,3431,1319,3418,1308,3403,1305xe" filled="true" fillcolor="#000000" stroked="false">
              <v:path arrowok="t"/>
              <v:fill type="solid"/>
            </v:shape>
            <v:shape style="position:absolute;left:1998;top:2042;width:132;height:224" type="#_x0000_t202" filled="false" stroked="false">
              <v:textbox inset="0,0,0,0">
                <w:txbxContent>
                  <w:p>
                    <w:pPr>
                      <w:spacing w:line="224" w:lineRule="exact" w:before="0"/>
                      <w:ind w:left="0" w:right="0" w:firstLine="0"/>
                      <w:jc w:val="left"/>
                      <w:rPr>
                        <w:sz w:val="20"/>
                      </w:rPr>
                    </w:pPr>
                    <w:r>
                      <w:rPr>
                        <w:w w:val="100"/>
                        <w:sz w:val="20"/>
                      </w:rPr>
                      <w:t>4</w:t>
                    </w:r>
                  </w:p>
                </w:txbxContent>
              </v:textbox>
              <w10:wrap type="none"/>
            </v:shape>
            <v:shape style="position:absolute;left:2792;top:2536;width:588;height:224" type="#_x0000_t202" filled="false" stroked="false">
              <v:textbox inset="0,0,0,0">
                <w:txbxContent>
                  <w:p>
                    <w:pPr>
                      <w:spacing w:line="224" w:lineRule="exact" w:before="0"/>
                      <w:ind w:left="0" w:right="0" w:firstLine="0"/>
                      <w:jc w:val="left"/>
                      <w:rPr>
                        <w:sz w:val="20"/>
                      </w:rPr>
                    </w:pPr>
                    <w:r>
                      <w:rPr>
                        <w:sz w:val="20"/>
                      </w:rPr>
                      <w:t>Рис. 4</w:t>
                    </w:r>
                  </w:p>
                </w:txbxContent>
              </v:textbox>
              <w10:wrap type="none"/>
            </v:shape>
            <w10:wrap type="topAndBottom"/>
          </v:group>
        </w:pict>
      </w:r>
      <w:r>
        <w:rPr/>
        <w:pict>
          <v:group style="position:absolute;margin-left:280.140015pt;margin-top:10.329550pt;width:187.75pt;height:135.1pt;mso-position-horizontal-relative:page;mso-position-vertical-relative:paragraph;z-index:-664;mso-wrap-distance-left:0;mso-wrap-distance-right:0" coordorigin="5603,207" coordsize="3755,2702">
            <v:shape style="position:absolute;left:5602;top:206;width:3755;height:2702" type="#_x0000_t75" stroked="false">
              <v:imagedata r:id="rId10" o:title=""/>
            </v:shape>
            <v:shape style="position:absolute;left:7306;top:1531;width:1896;height:758" coordorigin="7306,1531" coordsize="1896,758" path="m7344,2209l7328,2213,7315,2223,7306,2241,7307,2259,7316,2275,7333,2286,7349,2289,7363,2285,7376,2275,7384,2262,7385,2256,7344,2256,7339,2253,7339,2247,7343,2242,7377,2225,7372,2219,7358,2211,7344,2209xm7377,2225l7343,2242,7339,2247,7339,2253,7344,2256,7349,2255,7384,2238,7382,2231,7377,2225xm7384,2238l7349,2255,7344,2256,7385,2256,7386,2247,7384,2238xm8778,1531l8774,1533,7377,2225,7382,2231,7384,2238,8782,1546,9197,1546,9199,1545,9202,1540,9199,1535,9194,1533,8778,1531xm9197,1546l8782,1546,9194,1547,9197,1546xe" filled="true" fillcolor="#000000" stroked="false">
              <v:path arrowok="t"/>
              <v:fill type="solid"/>
            </v:shape>
            <v:shape style="position:absolute;left:8838;top:1142;width:132;height:224" type="#_x0000_t202" filled="false" stroked="false">
              <v:textbox inset="0,0,0,0">
                <w:txbxContent>
                  <w:p>
                    <w:pPr>
                      <w:spacing w:line="224" w:lineRule="exact" w:before="0"/>
                      <w:ind w:left="0" w:right="0" w:firstLine="0"/>
                      <w:jc w:val="left"/>
                      <w:rPr>
                        <w:sz w:val="20"/>
                      </w:rPr>
                    </w:pPr>
                    <w:r>
                      <w:rPr>
                        <w:w w:val="100"/>
                        <w:sz w:val="20"/>
                      </w:rPr>
                      <w:t>5</w:t>
                    </w:r>
                  </w:p>
                </w:txbxContent>
              </v:textbox>
              <w10:wrap type="none"/>
            </v:shape>
            <v:shape style="position:absolute;left:6189;top:2536;width:532;height:224" type="#_x0000_t202" filled="false" stroked="false">
              <v:textbox inset="0,0,0,0">
                <w:txbxContent>
                  <w:p>
                    <w:pPr>
                      <w:spacing w:line="224" w:lineRule="exact" w:before="0"/>
                      <w:ind w:left="0" w:right="0" w:firstLine="0"/>
                      <w:jc w:val="left"/>
                      <w:rPr>
                        <w:sz w:val="20"/>
                      </w:rPr>
                    </w:pPr>
                    <w:r>
                      <w:rPr>
                        <w:sz w:val="20"/>
                      </w:rPr>
                      <w:t>Рис.5</w:t>
                    </w:r>
                  </w:p>
                </w:txbxContent>
              </v:textbox>
              <w10:wrap type="none"/>
            </v:shape>
            <w10:wrap type="topAndBottom"/>
          </v:group>
        </w:pict>
      </w:r>
    </w:p>
    <w:p>
      <w:pPr>
        <w:pStyle w:val="Heading1"/>
        <w:spacing w:line="240" w:lineRule="auto" w:before="142"/>
        <w:ind w:left="114"/>
      </w:pPr>
      <w:r>
        <w:rPr/>
        <w:t>Проверка уровня масла</w:t>
      </w:r>
    </w:p>
    <w:p>
      <w:pPr>
        <w:pStyle w:val="BodyText"/>
        <w:spacing w:before="1"/>
        <w:ind w:left="114" w:right="851" w:hanging="1"/>
      </w:pPr>
      <w:r>
        <w:rPr>
          <w:b/>
          <w:color w:val="FF0000"/>
        </w:rPr>
        <w:t>Внимание: </w:t>
      </w:r>
      <w:r>
        <w:rPr>
          <w:color w:val="FF0000"/>
        </w:rPr>
        <w:t>Всегда при работе двигателя должно быть достаточное количество масла, иначе могут возникнуть серьезные повреждения (отказ в гарантии)</w:t>
      </w:r>
    </w:p>
    <w:p>
      <w:pPr>
        <w:pStyle w:val="BodyText"/>
        <w:spacing w:line="183" w:lineRule="exact"/>
        <w:ind w:left="114" w:firstLine="0"/>
      </w:pPr>
      <w:r>
        <w:rPr>
          <w:color w:val="FF0000"/>
        </w:rPr>
        <w:t>Никогда не откручивайте масляную крышку на работающем двигателе.</w:t>
      </w:r>
    </w:p>
    <w:p>
      <w:pPr>
        <w:pStyle w:val="ListParagraph"/>
        <w:numPr>
          <w:ilvl w:val="1"/>
          <w:numId w:val="5"/>
        </w:numPr>
        <w:tabs>
          <w:tab w:pos="833" w:val="left" w:leader="none"/>
          <w:tab w:pos="834" w:val="left" w:leader="none"/>
        </w:tabs>
        <w:spacing w:line="184" w:lineRule="exact" w:before="0" w:after="0"/>
        <w:ind w:left="833" w:right="0" w:hanging="359"/>
        <w:jc w:val="left"/>
        <w:rPr>
          <w:sz w:val="16"/>
        </w:rPr>
      </w:pPr>
      <w:r>
        <w:rPr>
          <w:sz w:val="16"/>
        </w:rPr>
        <w:t>Поставьте помпу на ровную</w:t>
      </w:r>
      <w:r>
        <w:rPr>
          <w:spacing w:val="-11"/>
          <w:sz w:val="16"/>
        </w:rPr>
        <w:t> </w:t>
      </w:r>
      <w:r>
        <w:rPr>
          <w:sz w:val="16"/>
        </w:rPr>
        <w:t>поверхность.</w:t>
      </w:r>
    </w:p>
    <w:p>
      <w:pPr>
        <w:pStyle w:val="ListParagraph"/>
        <w:numPr>
          <w:ilvl w:val="1"/>
          <w:numId w:val="5"/>
        </w:numPr>
        <w:tabs>
          <w:tab w:pos="833" w:val="left" w:leader="none"/>
          <w:tab w:pos="834" w:val="left" w:leader="none"/>
        </w:tabs>
        <w:spacing w:line="184" w:lineRule="exact" w:before="0" w:after="0"/>
        <w:ind w:left="833" w:right="0" w:hanging="359"/>
        <w:jc w:val="left"/>
        <w:rPr>
          <w:sz w:val="16"/>
        </w:rPr>
      </w:pPr>
      <w:r>
        <w:rPr>
          <w:sz w:val="16"/>
        </w:rPr>
        <w:t>Подождите пока масло опустится на</w:t>
      </w:r>
      <w:r>
        <w:rPr>
          <w:spacing w:val="-16"/>
          <w:sz w:val="16"/>
        </w:rPr>
        <w:t> </w:t>
      </w:r>
      <w:r>
        <w:rPr>
          <w:sz w:val="16"/>
        </w:rPr>
        <w:t>дно.</w:t>
      </w:r>
    </w:p>
    <w:p>
      <w:pPr>
        <w:pStyle w:val="ListParagraph"/>
        <w:numPr>
          <w:ilvl w:val="1"/>
          <w:numId w:val="5"/>
        </w:numPr>
        <w:tabs>
          <w:tab w:pos="834" w:val="left" w:leader="none"/>
        </w:tabs>
        <w:spacing w:line="240" w:lineRule="auto" w:before="0" w:after="0"/>
        <w:ind w:left="833" w:right="390" w:hanging="359"/>
        <w:jc w:val="both"/>
        <w:rPr>
          <w:sz w:val="16"/>
        </w:rPr>
      </w:pPr>
      <w:r>
        <w:rPr>
          <w:sz w:val="16"/>
        </w:rPr>
        <w:t>Открутите масляную крышку-щюп (поз.6, рис.6) и вытрите ее. Вставьте и снова выньте масляный щюп (не закручивая его в горловину) и проверьте уровень масла. Минимальный уровень масла должен быть не ниже нижнего края масляного щюпа. Максимальный уровень масла должен быть не выше верхнего края маслоналивной</w:t>
      </w:r>
      <w:r>
        <w:rPr>
          <w:spacing w:val="-22"/>
          <w:sz w:val="16"/>
        </w:rPr>
        <w:t> </w:t>
      </w:r>
      <w:r>
        <w:rPr>
          <w:sz w:val="16"/>
        </w:rPr>
        <w:t>горловины.</w:t>
      </w:r>
    </w:p>
    <w:p>
      <w:pPr>
        <w:pStyle w:val="ListParagraph"/>
        <w:numPr>
          <w:ilvl w:val="1"/>
          <w:numId w:val="5"/>
        </w:numPr>
        <w:tabs>
          <w:tab w:pos="833" w:val="left" w:leader="none"/>
          <w:tab w:pos="834" w:val="left" w:leader="none"/>
        </w:tabs>
        <w:spacing w:line="240" w:lineRule="auto" w:before="0" w:after="0"/>
        <w:ind w:left="114" w:right="998" w:firstLine="359"/>
        <w:jc w:val="left"/>
        <w:rPr>
          <w:sz w:val="16"/>
        </w:rPr>
      </w:pPr>
      <w:r>
        <w:rPr>
          <w:sz w:val="16"/>
        </w:rPr>
        <w:t>Если уровень масла низкий, заполните картер двигателя маслом до верхнего края маслоналивной горловины. Поскольку емкость масляного картера маленькая, во избежание перелива добавляйте масло</w:t>
      </w:r>
      <w:r>
        <w:rPr>
          <w:spacing w:val="-11"/>
          <w:sz w:val="16"/>
        </w:rPr>
        <w:t> </w:t>
      </w:r>
      <w:r>
        <w:rPr>
          <w:sz w:val="16"/>
        </w:rPr>
        <w:t>медленно.</w:t>
      </w:r>
    </w:p>
    <w:p>
      <w:pPr>
        <w:pStyle w:val="BodyText"/>
        <w:spacing w:before="1"/>
        <w:ind w:left="113" w:right="388" w:firstLine="0"/>
        <w:jc w:val="both"/>
      </w:pPr>
      <w:r>
        <w:rPr>
          <w:color w:val="FF0000"/>
        </w:rPr>
        <w:t>Проверяйте уровень масла перед каждым использованием и каждые 10 часов непрерывной эксплуатации. Используйте только высококачественное моторное масло. Меняйте масло после первых 10 часов эксплуатации или каждые 50 часов для увеличения ресурса двигателя.</w:t>
      </w:r>
    </w:p>
    <w:p>
      <w:pPr>
        <w:pStyle w:val="BodyText"/>
        <w:ind w:left="113" w:right="522" w:hanging="1"/>
      </w:pPr>
      <w:r>
        <w:rPr>
          <w:color w:val="FF0000"/>
        </w:rPr>
        <w:t>Внимание: </w:t>
      </w:r>
      <w:r>
        <w:rPr/>
        <w:t>Не используйте недетергентное масло или масло для двухтактного двигателя. Не заливайте масло выше максимальной отметки во избежание появления дыма при работе двигателя.</w:t>
      </w:r>
    </w:p>
    <w:p>
      <w:pPr>
        <w:pStyle w:val="BodyText"/>
        <w:ind w:left="113" w:firstLine="0"/>
        <w:jc w:val="both"/>
      </w:pPr>
      <w:r>
        <w:rPr/>
        <w:t>Для данных двигателей рекомендуется рабочий диапазон температур от +5 до 40 градусов по Цельсию.</w:t>
      </w:r>
    </w:p>
    <w:p>
      <w:pPr>
        <w:spacing w:after="0"/>
        <w:jc w:val="both"/>
        <w:sectPr>
          <w:pgSz w:w="11910" w:h="16840"/>
          <w:pgMar w:header="0" w:footer="746" w:top="500" w:bottom="940" w:left="1020" w:right="740"/>
        </w:sectPr>
      </w:pPr>
    </w:p>
    <w:p>
      <w:pPr>
        <w:pStyle w:val="Heading1"/>
        <w:spacing w:before="65"/>
        <w:ind w:left="114"/>
      </w:pPr>
      <w:r>
        <w:rPr/>
        <w:t>Требования к маслу</w:t>
      </w:r>
    </w:p>
    <w:p>
      <w:pPr>
        <w:pStyle w:val="BodyText"/>
        <w:ind w:left="114" w:hanging="1"/>
      </w:pPr>
      <w:r>
        <w:rPr/>
        <w:t>Рекомендуем заливать в двигатель всесезонное моторное масло для 4-х тактных двигателей на синтетической основе. Класс вязкости SAE 10W+30. Эксплуатационный уровень по API типа SF или SG.</w:t>
      </w:r>
    </w:p>
    <w:p>
      <w:pPr>
        <w:pStyle w:val="BodyText"/>
        <w:spacing w:before="1"/>
        <w:ind w:left="0" w:firstLine="0"/>
        <w:rPr>
          <w:sz w:val="12"/>
        </w:rPr>
      </w:pPr>
      <w:r>
        <w:rPr/>
        <w:pict>
          <v:group style="position:absolute;margin-left:92.099998pt;margin-top:9.321865pt;width:234.3pt;height:66.8pt;mso-position-horizontal-relative:page;mso-position-vertical-relative:paragraph;z-index:-592;mso-wrap-distance-left:0;mso-wrap-distance-right:0" coordorigin="1842,186" coordsize="4686,1336">
            <v:shape style="position:absolute;left:1842;top:186;width:3313;height:1336" type="#_x0000_t75" stroked="false">
              <v:imagedata r:id="rId11" o:title=""/>
            </v:shape>
            <v:shape style="position:absolute;left:4633;top:473;width:1895;height:759" coordorigin="4633,473" coordsize="1895,759" path="m4670,1151l4655,1155,4643,1166,4636,1179,4633,1193,4637,1209,4646,1222,4660,1229,4675,1232,4691,1227,4703,1217,4711,1204,4711,1198,4670,1198,4667,1194,4666,1188,4669,1185,4705,1167,4705,1167,4691,1155,4670,1151xm4705,1167l4669,1185,4666,1188,4667,1194,4670,1198,4676,1198,4711,1181,4705,1167xm4711,1181l4676,1198,4711,1198,4712,1184,4711,1181xm6106,473l6102,474,4705,1167,4711,1181,6106,489,6104,489,6108,488,6527,488,6528,483,6527,477,6521,474,6106,473xm6527,488l6108,488,6106,489,6521,490,6527,488xm6108,488l6104,489,6106,489,6108,488xe" filled="true" fillcolor="#000000" stroked="false">
              <v:path arrowok="t"/>
              <v:fill type="solid"/>
            </v:shape>
            <v:shape style="position:absolute;left:2330;top:354;width:533;height:224" type="#_x0000_t202" filled="false" stroked="false">
              <v:textbox inset="0,0,0,0">
                <w:txbxContent>
                  <w:p>
                    <w:pPr>
                      <w:spacing w:line="224" w:lineRule="exact" w:before="0"/>
                      <w:ind w:left="0" w:right="0" w:firstLine="0"/>
                      <w:jc w:val="left"/>
                      <w:rPr>
                        <w:sz w:val="20"/>
                      </w:rPr>
                    </w:pPr>
                    <w:r>
                      <w:rPr>
                        <w:sz w:val="20"/>
                      </w:rPr>
                      <w:t>Рис.6</w:t>
                    </w:r>
                  </w:p>
                </w:txbxContent>
              </v:textbox>
              <w10:wrap type="none"/>
            </v:shape>
            <v:shape style="position:absolute;left:6165;top:222;width:132;height:224" type="#_x0000_t202" filled="false" stroked="false">
              <v:textbox inset="0,0,0,0">
                <w:txbxContent>
                  <w:p>
                    <w:pPr>
                      <w:spacing w:line="224" w:lineRule="exact" w:before="0"/>
                      <w:ind w:left="0" w:right="0" w:firstLine="0"/>
                      <w:jc w:val="left"/>
                      <w:rPr>
                        <w:sz w:val="20"/>
                      </w:rPr>
                    </w:pPr>
                    <w:r>
                      <w:rPr>
                        <w:w w:val="100"/>
                        <w:sz w:val="20"/>
                      </w:rPr>
                      <w:t>6</w:t>
                    </w:r>
                  </w:p>
                </w:txbxContent>
              </v:textbox>
              <w10:wrap type="none"/>
            </v:shape>
            <w10:wrap type="topAndBottom"/>
          </v:group>
        </w:pict>
      </w:r>
    </w:p>
    <w:p>
      <w:pPr>
        <w:pStyle w:val="Heading1"/>
        <w:spacing w:before="144"/>
        <w:ind w:left="3454" w:right="3731"/>
        <w:jc w:val="center"/>
      </w:pPr>
      <w:r>
        <w:rPr/>
        <w:t>ЗАПУСК ДВИГАТЕЛЯ</w:t>
      </w:r>
    </w:p>
    <w:p>
      <w:pPr>
        <w:pStyle w:val="BodyText"/>
        <w:ind w:left="113" w:right="705" w:firstLine="708"/>
      </w:pPr>
      <w:r>
        <w:rPr/>
        <w:t>Перед запуском удостоверьтесь, что нет никого в опасной зоне вблизи машины и что все защитные механизмы на своих местах.</w:t>
      </w:r>
    </w:p>
    <w:p>
      <w:pPr>
        <w:pStyle w:val="BodyText"/>
        <w:spacing w:line="184" w:lineRule="exact"/>
        <w:ind w:left="821" w:firstLine="0"/>
      </w:pPr>
      <w:r>
        <w:rPr/>
        <w:t>При запуске помпы в замкнутых помещениях удостоверьтесь, что обеспечена необходимая вентиляция.</w:t>
      </w:r>
    </w:p>
    <w:p>
      <w:pPr>
        <w:pStyle w:val="ListParagraph"/>
        <w:numPr>
          <w:ilvl w:val="0"/>
          <w:numId w:val="7"/>
        </w:numPr>
        <w:tabs>
          <w:tab w:pos="473" w:val="left" w:leader="none"/>
          <w:tab w:pos="474" w:val="left" w:leader="none"/>
        </w:tabs>
        <w:spacing w:line="184" w:lineRule="exact" w:before="0" w:after="0"/>
        <w:ind w:left="474" w:right="0" w:hanging="361"/>
        <w:jc w:val="left"/>
        <w:rPr>
          <w:sz w:val="16"/>
        </w:rPr>
      </w:pPr>
      <w:r>
        <w:rPr>
          <w:sz w:val="16"/>
        </w:rPr>
        <w:t>Установите выключатель в положение</w:t>
      </w:r>
      <w:r>
        <w:rPr>
          <w:spacing w:val="-2"/>
          <w:sz w:val="16"/>
        </w:rPr>
        <w:t> </w:t>
      </w:r>
      <w:r>
        <w:rPr>
          <w:sz w:val="16"/>
        </w:rPr>
        <w:t>«ON».</w:t>
      </w:r>
    </w:p>
    <w:p>
      <w:pPr>
        <w:pStyle w:val="ListParagraph"/>
        <w:numPr>
          <w:ilvl w:val="0"/>
          <w:numId w:val="7"/>
        </w:numPr>
        <w:tabs>
          <w:tab w:pos="473" w:val="left" w:leader="none"/>
          <w:tab w:pos="474" w:val="left" w:leader="none"/>
        </w:tabs>
        <w:spacing w:line="240" w:lineRule="auto" w:before="0" w:after="0"/>
        <w:ind w:left="474" w:right="0" w:hanging="361"/>
        <w:jc w:val="left"/>
        <w:rPr>
          <w:sz w:val="16"/>
        </w:rPr>
      </w:pPr>
      <w:r>
        <w:rPr>
          <w:sz w:val="16"/>
        </w:rPr>
        <w:t>Нажмите ручку газа налево на 1/3. (поз.13,</w:t>
      </w:r>
      <w:r>
        <w:rPr>
          <w:spacing w:val="-3"/>
          <w:sz w:val="16"/>
        </w:rPr>
        <w:t> </w:t>
      </w:r>
      <w:r>
        <w:rPr>
          <w:sz w:val="16"/>
        </w:rPr>
        <w:t>рис.10)</w:t>
      </w:r>
    </w:p>
    <w:p>
      <w:pPr>
        <w:pStyle w:val="ListParagraph"/>
        <w:numPr>
          <w:ilvl w:val="0"/>
          <w:numId w:val="7"/>
        </w:numPr>
        <w:tabs>
          <w:tab w:pos="473" w:val="left" w:leader="none"/>
          <w:tab w:pos="474" w:val="left" w:leader="none"/>
        </w:tabs>
        <w:spacing w:line="240" w:lineRule="auto" w:before="1" w:after="0"/>
        <w:ind w:left="474" w:right="805" w:hanging="361"/>
        <w:jc w:val="left"/>
        <w:rPr>
          <w:sz w:val="16"/>
        </w:rPr>
      </w:pPr>
      <w:r>
        <w:rPr>
          <w:sz w:val="16"/>
        </w:rPr>
        <w:t>В случае холодного двигателя и/или низких окружающих температур полностью закройте заслонку (налево до упора). (поз.9,</w:t>
      </w:r>
      <w:r>
        <w:rPr>
          <w:spacing w:val="-2"/>
          <w:sz w:val="16"/>
        </w:rPr>
        <w:t> </w:t>
      </w:r>
      <w:r>
        <w:rPr>
          <w:sz w:val="16"/>
        </w:rPr>
        <w:t>рис.9)</w:t>
      </w:r>
    </w:p>
    <w:p>
      <w:pPr>
        <w:pStyle w:val="ListParagraph"/>
        <w:numPr>
          <w:ilvl w:val="0"/>
          <w:numId w:val="7"/>
        </w:numPr>
        <w:tabs>
          <w:tab w:pos="473" w:val="left" w:leader="none"/>
          <w:tab w:pos="474" w:val="left" w:leader="none"/>
        </w:tabs>
        <w:spacing w:line="183" w:lineRule="exact" w:before="0" w:after="0"/>
        <w:ind w:left="474" w:right="0" w:hanging="360"/>
        <w:jc w:val="left"/>
        <w:rPr>
          <w:sz w:val="16"/>
        </w:rPr>
      </w:pPr>
      <w:r>
        <w:rPr>
          <w:sz w:val="16"/>
        </w:rPr>
        <w:t>В случае теплого двигателя и/или высоких окружающих температур откройте заслонку (направо до</w:t>
      </w:r>
      <w:r>
        <w:rPr>
          <w:spacing w:val="-30"/>
          <w:sz w:val="16"/>
        </w:rPr>
        <w:t> </w:t>
      </w:r>
      <w:r>
        <w:rPr>
          <w:sz w:val="16"/>
        </w:rPr>
        <w:t>упора).</w:t>
      </w:r>
    </w:p>
    <w:p>
      <w:pPr>
        <w:pStyle w:val="ListParagraph"/>
        <w:numPr>
          <w:ilvl w:val="0"/>
          <w:numId w:val="7"/>
        </w:numPr>
        <w:tabs>
          <w:tab w:pos="473" w:val="left" w:leader="none"/>
          <w:tab w:pos="475" w:val="left" w:leader="none"/>
        </w:tabs>
        <w:spacing w:line="184" w:lineRule="exact" w:before="1" w:after="0"/>
        <w:ind w:left="474" w:right="0" w:hanging="360"/>
        <w:jc w:val="left"/>
        <w:rPr>
          <w:sz w:val="16"/>
        </w:rPr>
      </w:pPr>
      <w:r>
        <w:rPr>
          <w:sz w:val="16"/>
        </w:rPr>
        <w:t>Осторожно</w:t>
      </w:r>
      <w:r>
        <w:rPr>
          <w:spacing w:val="-4"/>
          <w:sz w:val="16"/>
        </w:rPr>
        <w:t> </w:t>
      </w:r>
      <w:r>
        <w:rPr>
          <w:sz w:val="16"/>
        </w:rPr>
        <w:t>потяните</w:t>
      </w:r>
      <w:r>
        <w:rPr>
          <w:spacing w:val="-4"/>
          <w:sz w:val="16"/>
        </w:rPr>
        <w:t> </w:t>
      </w:r>
      <w:r>
        <w:rPr>
          <w:sz w:val="16"/>
        </w:rPr>
        <w:t>рукоятку</w:t>
      </w:r>
      <w:r>
        <w:rPr>
          <w:spacing w:val="-4"/>
          <w:sz w:val="16"/>
        </w:rPr>
        <w:t> </w:t>
      </w:r>
      <w:r>
        <w:rPr>
          <w:sz w:val="16"/>
        </w:rPr>
        <w:t>стартера</w:t>
      </w:r>
      <w:r>
        <w:rPr>
          <w:spacing w:val="-5"/>
          <w:sz w:val="16"/>
        </w:rPr>
        <w:t> </w:t>
      </w:r>
      <w:r>
        <w:rPr>
          <w:sz w:val="16"/>
        </w:rPr>
        <w:t>(поз.10,</w:t>
      </w:r>
      <w:r>
        <w:rPr>
          <w:spacing w:val="-3"/>
          <w:sz w:val="16"/>
        </w:rPr>
        <w:t> </w:t>
      </w:r>
      <w:r>
        <w:rPr>
          <w:sz w:val="16"/>
        </w:rPr>
        <w:t>рис.10)</w:t>
      </w:r>
      <w:r>
        <w:rPr>
          <w:spacing w:val="-4"/>
          <w:sz w:val="16"/>
        </w:rPr>
        <w:t> </w:t>
      </w:r>
      <w:r>
        <w:rPr>
          <w:sz w:val="16"/>
        </w:rPr>
        <w:t>до</w:t>
      </w:r>
      <w:r>
        <w:rPr>
          <w:spacing w:val="-3"/>
          <w:sz w:val="16"/>
        </w:rPr>
        <w:t> </w:t>
      </w:r>
      <w:r>
        <w:rPr>
          <w:sz w:val="16"/>
        </w:rPr>
        <w:t>момента,</w:t>
      </w:r>
      <w:r>
        <w:rPr>
          <w:spacing w:val="-4"/>
          <w:sz w:val="16"/>
        </w:rPr>
        <w:t> </w:t>
      </w:r>
      <w:r>
        <w:rPr>
          <w:sz w:val="16"/>
        </w:rPr>
        <w:t>когда</w:t>
      </w:r>
      <w:r>
        <w:rPr>
          <w:spacing w:val="-4"/>
          <w:sz w:val="16"/>
        </w:rPr>
        <w:t> </w:t>
      </w:r>
      <w:r>
        <w:rPr>
          <w:sz w:val="16"/>
        </w:rPr>
        <w:t>вы</w:t>
      </w:r>
      <w:r>
        <w:rPr>
          <w:spacing w:val="-4"/>
          <w:sz w:val="16"/>
        </w:rPr>
        <w:t> </w:t>
      </w:r>
      <w:r>
        <w:rPr>
          <w:sz w:val="16"/>
        </w:rPr>
        <w:t>почувствуете</w:t>
      </w:r>
      <w:r>
        <w:rPr>
          <w:spacing w:val="-3"/>
          <w:sz w:val="16"/>
        </w:rPr>
        <w:t> </w:t>
      </w:r>
      <w:r>
        <w:rPr>
          <w:sz w:val="16"/>
        </w:rPr>
        <w:t>сопротивление.</w:t>
      </w:r>
    </w:p>
    <w:p>
      <w:pPr>
        <w:pStyle w:val="ListParagraph"/>
        <w:numPr>
          <w:ilvl w:val="0"/>
          <w:numId w:val="7"/>
        </w:numPr>
        <w:tabs>
          <w:tab w:pos="473" w:val="left" w:leader="none"/>
          <w:tab w:pos="475" w:val="left" w:leader="none"/>
        </w:tabs>
        <w:spacing w:line="240" w:lineRule="auto" w:before="0" w:after="0"/>
        <w:ind w:left="474" w:right="4244" w:hanging="360"/>
        <w:jc w:val="left"/>
        <w:rPr>
          <w:sz w:val="16"/>
        </w:rPr>
      </w:pPr>
      <w:r>
        <w:rPr/>
        <w:pict>
          <v:group style="position:absolute;margin-left:127.964996pt;margin-top:23.568316pt;width:172.5pt;height:154.5pt;mso-position-horizontal-relative:page;mso-position-vertical-relative:paragraph;z-index:-544;mso-wrap-distance-left:0;mso-wrap-distance-right:0" coordorigin="2559,471" coordsize="3450,3090">
            <v:shape style="position:absolute;left:2574;top:486;width:3428;height:3060" type="#_x0000_t75" stroked="false">
              <v:imagedata r:id="rId12" o:title=""/>
            </v:shape>
            <v:shape style="position:absolute;left:3720;top:1531;width:1343;height:980" coordorigin="3720,1531" coordsize="1343,980" path="m3791,1595l3786,1602,3780,1605,4574,2507,4580,2510,5056,2509,5060,2507,5063,2501,5061,2497,4585,2497,4580,2495,4583,2495,4583,2495,3791,1595xm5054,2494l4580,2495,4585,2497,4583,2495,5057,2495,5054,2494xm5057,2495l4583,2495,4585,2497,5061,2497,5060,2496,5057,2495xm3762,1531l3748,1534,3733,1541,3724,1554,3720,1568,3722,1584,3730,1598,3743,1608,3757,1612,3773,1609,3780,1605,3755,1577,3752,1571,3755,1566,3761,1564,3799,1564,3798,1559,3790,1544,3778,1535,3762,1531xm3761,1564l3755,1566,3752,1571,3755,1577,3780,1605,3786,1602,3791,1595,3766,1566,3761,1564xm3799,1564l3761,1564,3766,1566,3791,1595,3796,1589,3800,1574,3799,1564xe" filled="true" fillcolor="#000000" stroked="false">
              <v:path arrowok="t"/>
              <v:fill type="solid"/>
            </v:shape>
            <v:shape style="position:absolute;left:2566;top:478;width:3435;height:3075" type="#_x0000_t202" filled="false" stroked="true" strokeweight=".75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
                      <w:rPr>
                        <w:sz w:val="21"/>
                      </w:rPr>
                    </w:pPr>
                  </w:p>
                  <w:p>
                    <w:pPr>
                      <w:spacing w:before="0"/>
                      <w:ind w:left="994" w:right="0" w:firstLine="0"/>
                      <w:jc w:val="center"/>
                      <w:rPr>
                        <w:sz w:val="20"/>
                      </w:rPr>
                    </w:pPr>
                    <w:r>
                      <w:rPr>
                        <w:w w:val="100"/>
                        <w:sz w:val="20"/>
                      </w:rPr>
                      <w:t>7</w:t>
                    </w:r>
                  </w:p>
                  <w:p>
                    <w:pPr>
                      <w:spacing w:line="240" w:lineRule="auto" w:before="0"/>
                      <w:rPr>
                        <w:sz w:val="22"/>
                      </w:rPr>
                    </w:pPr>
                  </w:p>
                  <w:p>
                    <w:pPr>
                      <w:spacing w:line="240" w:lineRule="auto" w:before="0"/>
                      <w:rPr>
                        <w:sz w:val="22"/>
                      </w:rPr>
                    </w:pPr>
                  </w:p>
                  <w:p>
                    <w:pPr>
                      <w:spacing w:line="240" w:lineRule="auto" w:before="2"/>
                      <w:rPr>
                        <w:sz w:val="23"/>
                      </w:rPr>
                    </w:pPr>
                  </w:p>
                  <w:p>
                    <w:pPr>
                      <w:spacing w:before="0"/>
                      <w:ind w:left="143" w:right="0" w:firstLine="0"/>
                      <w:jc w:val="left"/>
                      <w:rPr>
                        <w:sz w:val="20"/>
                      </w:rPr>
                    </w:pPr>
                    <w:r>
                      <w:rPr>
                        <w:color w:val="FFFFFF"/>
                        <w:sz w:val="20"/>
                      </w:rPr>
                      <w:t>Рис.7</w:t>
                    </w:r>
                  </w:p>
                </w:txbxContent>
              </v:textbox>
              <v:stroke dashstyle="solid"/>
              <w10:wrap type="none"/>
            </v:shape>
            <w10:wrap type="topAndBottom"/>
          </v:group>
        </w:pict>
      </w:r>
      <w:r>
        <w:rPr/>
        <w:pict>
          <v:group style="position:absolute;margin-left:352.964996pt;margin-top:23.568316pt;width:200.25pt;height:143.2pt;mso-position-horizontal-relative:page;mso-position-vertical-relative:paragraph;z-index:-496;mso-wrap-distance-left:0;mso-wrap-distance-right:0" coordorigin="7059,471" coordsize="4005,2864">
            <v:shape style="position:absolute;left:7074;top:486;width:3976;height:2835" type="#_x0000_t75" stroked="false">
              <v:imagedata r:id="rId13" o:title=""/>
            </v:shape>
            <v:shape style="position:absolute;left:9046;top:2131;width:1366;height:715" coordorigin="9047,2132" coordsize="1366,715" path="m9122,2189l9111,2201,9913,2844,9918,2846,10405,2845,10410,2843,10412,2837,10410,2832,9923,2832,9918,2831,9921,2831,9122,2189xm9921,2831l9918,2831,9923,2832,9921,2831xm10405,2830l9921,2831,9923,2832,10410,2832,10405,2830xm9077,2132l9060,2140,9050,2155,9047,2174,9050,2189,9061,2202,9076,2209,9090,2210,9110,2203,9111,2201,9082,2177,9078,2171,9080,2166,9085,2162,9124,2162,9121,2152,9112,2140,9097,2132,9077,2132xm9085,2162l9080,2166,9078,2171,9082,2177,9111,2201,9122,2189,9091,2165,9085,2162xm9124,2162l9085,2162,9091,2165,9122,2189,9122,2189,9126,2172,9124,2162xe" filled="true" fillcolor="#ffffff" stroked="false">
              <v:path arrowok="t"/>
              <v:fill type="solid"/>
            </v:shape>
            <v:shape style="position:absolute;left:7066;top:478;width:3990;height:2849" type="#_x0000_t202" filled="false" stroked="true" strokeweight=".75pt" strokecolor="#000000">
              <v:textbox inset="0,0,0,0">
                <w:txbxContent>
                  <w:p>
                    <w:pPr>
                      <w:spacing w:before="69"/>
                      <w:ind w:left="143" w:right="0" w:firstLine="0"/>
                      <w:jc w:val="left"/>
                      <w:rPr>
                        <w:sz w:val="20"/>
                      </w:rPr>
                    </w:pPr>
                    <w:r>
                      <w:rPr>
                        <w:color w:val="FFFFFF"/>
                        <w:sz w:val="20"/>
                      </w:rPr>
                      <w:t>Рис.8</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5"/>
                      <w:rPr>
                        <w:sz w:val="27"/>
                      </w:rPr>
                    </w:pPr>
                  </w:p>
                  <w:p>
                    <w:pPr>
                      <w:spacing w:before="0"/>
                      <w:ind w:left="0" w:right="837" w:firstLine="0"/>
                      <w:jc w:val="right"/>
                      <w:rPr>
                        <w:sz w:val="20"/>
                      </w:rPr>
                    </w:pPr>
                    <w:r>
                      <w:rPr>
                        <w:color w:val="FFFFFF"/>
                        <w:w w:val="100"/>
                        <w:sz w:val="20"/>
                      </w:rPr>
                      <w:t>8</w:t>
                    </w:r>
                  </w:p>
                </w:txbxContent>
              </v:textbox>
              <v:stroke dashstyle="solid"/>
              <w10:wrap type="none"/>
            </v:shape>
            <w10:wrap type="topAndBottom"/>
          </v:group>
        </w:pict>
      </w:r>
      <w:r>
        <w:rPr/>
        <w:pict>
          <v:group style="position:absolute;margin-left:120.345001pt;margin-top:189.468323pt;width:199.5pt;height:153.450pt;mso-position-horizontal-relative:page;mso-position-vertical-relative:paragraph;z-index:-448;mso-wrap-distance-left:0;mso-wrap-distance-right:0" coordorigin="2407,3789" coordsize="3990,3069">
            <v:shape style="position:absolute;left:2421;top:3804;width:3964;height:3040" type="#_x0000_t75" stroked="false">
              <v:imagedata r:id="rId14" o:title=""/>
            </v:shape>
            <v:shape style="position:absolute;left:4333;top:5408;width:1475;height:1169" coordorigin="4333,5408" coordsize="1475,1169" path="m4405,5474l4404,5474,4392,5483,5321,6575,5326,6577,5801,6577,5807,6575,5808,6569,5807,6564,5332,6564,5326,6562,5330,6562,4405,5474xm5330,6562l5326,6562,5332,6564,5330,6562xm5801,6562l5330,6562,5332,6564,5807,6564,5801,6562xm4376,5408l4361,5411,4348,5418,4337,5430,4333,5446,4334,5460,4343,5474,4355,5484,4369,5489,4390,5485,4392,5483,4367,5453,4366,5448,4368,5443,4374,5441,4411,5441,4411,5436,4404,5423,4391,5412,4376,5408xm4374,5441l4368,5443,4366,5448,4367,5453,4392,5483,4404,5474,4405,5474,4379,5443,4374,5441xm4411,5441l4374,5441,4379,5443,4405,5474,4412,5457,4411,5441xe" filled="true" fillcolor="#ffffff" stroked="false">
              <v:path arrowok="t"/>
              <v:fill type="solid"/>
            </v:shape>
            <v:shape style="position:absolute;left:2414;top:3796;width:3975;height:3054" type="#_x0000_t202" filled="false" stroked="true" strokeweight=".75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before="132"/>
                      <w:ind w:left="0" w:right="822" w:firstLine="0"/>
                      <w:jc w:val="right"/>
                      <w:rPr>
                        <w:sz w:val="20"/>
                      </w:rPr>
                    </w:pPr>
                    <w:r>
                      <w:rPr>
                        <w:color w:val="FFFFFF"/>
                        <w:w w:val="100"/>
                        <w:sz w:val="20"/>
                      </w:rPr>
                      <w:t>9</w:t>
                    </w:r>
                  </w:p>
                </w:txbxContent>
              </v:textbox>
              <v:stroke dashstyle="solid"/>
              <w10:wrap type="none"/>
            </v:shape>
            <w10:wrap type="topAndBottom"/>
          </v:group>
        </w:pict>
      </w:r>
      <w:r>
        <w:rPr/>
        <w:pict>
          <v:group style="position:absolute;margin-left:370.964996pt;margin-top:189.888321pt;width:172.5pt;height:145.050pt;mso-position-horizontal-relative:page;mso-position-vertical-relative:paragraph;z-index:-400;mso-wrap-distance-left:0;mso-wrap-distance-right:0" coordorigin="7419,3798" coordsize="3450,2901">
            <v:shape style="position:absolute;left:7434;top:3812;width:3428;height:2872" type="#_x0000_t75" stroked="false">
              <v:imagedata r:id="rId15" o:title=""/>
            </v:shape>
            <v:shape style="position:absolute;left:7860;top:4080;width:894;height:678" coordorigin="7860,4080" coordsize="894,678" path="m7900,4679l7880,4684,7868,4694,7861,4708,7860,4723,7865,4738,7876,4750,7890,4757,7906,4758,7920,4753,7932,4742,7938,4728,7938,4726,7901,4726,7896,4724,7892,4720,7894,4714,7917,4683,7900,4679xm7917,4683l7894,4714,7892,4720,7896,4724,7901,4726,7906,4723,7929,4693,7918,4683,7917,4683xm7929,4693l7906,4723,7901,4726,7938,4726,7939,4714,7932,4695,7929,4693xm8746,4080l8375,4094,8369,4097,7917,4683,7918,4683,7929,4693,8379,4109,8375,4109,8381,4106,8437,4106,8747,4094,8752,4092,8754,4087,8752,4082,8746,4080xm8381,4106l8375,4109,8379,4109,8381,4106xm8379,4109l8375,4109,8379,4109,8379,4109xm8437,4106l8381,4106,8379,4109,8437,4106xe" filled="true" fillcolor="#000000" stroked="false">
              <v:path arrowok="t"/>
              <v:fill type="solid"/>
            </v:shape>
            <v:shape style="position:absolute;left:7426;top:3805;width:3435;height:2886" type="#_x0000_t202" filled="false" stroked="true" strokeweight=".75pt" strokecolor="#000000">
              <v:textbox inset="0,0,0,0">
                <w:txbxContent>
                  <w:p>
                    <w:pPr>
                      <w:spacing w:before="69"/>
                      <w:ind w:left="1043" w:right="0" w:firstLine="0"/>
                      <w:jc w:val="left"/>
                      <w:rPr>
                        <w:sz w:val="20"/>
                      </w:rPr>
                    </w:pPr>
                    <w:r>
                      <w:rPr>
                        <w:sz w:val="20"/>
                      </w:rPr>
                      <w:t>10</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6"/>
                      <w:rPr>
                        <w:sz w:val="25"/>
                      </w:rPr>
                    </w:pPr>
                  </w:p>
                  <w:p>
                    <w:pPr>
                      <w:spacing w:before="0"/>
                      <w:ind w:left="143" w:right="0" w:firstLine="0"/>
                      <w:jc w:val="left"/>
                      <w:rPr>
                        <w:sz w:val="20"/>
                      </w:rPr>
                    </w:pPr>
                    <w:r>
                      <w:rPr>
                        <w:color w:val="FFFFFF"/>
                        <w:sz w:val="20"/>
                      </w:rPr>
                      <w:t>Рис.10</w:t>
                    </w:r>
                  </w:p>
                </w:txbxContent>
              </v:textbox>
              <v:stroke dashstyle="solid"/>
              <w10:wrap type="none"/>
            </v:shape>
            <w10:wrap type="topAndBottom"/>
          </v:group>
        </w:pict>
      </w:r>
      <w:r>
        <w:rPr>
          <w:sz w:val="16"/>
        </w:rPr>
        <w:t>Верните ручку в первоначальное положение и резко дернув ее на себя, запустите</w:t>
      </w:r>
      <w:r>
        <w:rPr>
          <w:spacing w:val="-1"/>
          <w:sz w:val="16"/>
        </w:rPr>
        <w:t> </w:t>
      </w:r>
      <w:r>
        <w:rPr>
          <w:sz w:val="16"/>
        </w:rPr>
        <w:t>двигатель.</w:t>
      </w:r>
    </w:p>
    <w:p>
      <w:pPr>
        <w:pStyle w:val="BodyText"/>
        <w:spacing w:before="10"/>
        <w:ind w:left="0" w:firstLine="0"/>
        <w:rPr>
          <w:sz w:val="13"/>
        </w:rPr>
      </w:pPr>
    </w:p>
    <w:p>
      <w:pPr>
        <w:pStyle w:val="BodyText"/>
        <w:spacing w:before="103"/>
        <w:ind w:left="821" w:firstLine="0"/>
      </w:pPr>
      <w:r>
        <w:rPr/>
        <w:t>Если двигатель не завелся, повторите процедуру старта.</w:t>
      </w:r>
    </w:p>
    <w:p>
      <w:pPr>
        <w:pStyle w:val="BodyText"/>
        <w:spacing w:line="184" w:lineRule="exact" w:before="1"/>
        <w:ind w:left="821" w:firstLine="0"/>
      </w:pPr>
      <w:r>
        <w:rPr/>
        <w:t>Когда двигатель завелся, дайте возможность вернуться тросу обратно в корпус.</w:t>
      </w:r>
    </w:p>
    <w:p>
      <w:pPr>
        <w:pStyle w:val="BodyText"/>
        <w:ind w:left="821" w:firstLine="0"/>
      </w:pPr>
      <w:r>
        <w:rPr/>
        <w:t>Медленно верните заслонку в полностью открытое положение и дайте двигателю прогреться на холостых оборотах.</w:t>
      </w:r>
    </w:p>
    <w:p>
      <w:pPr>
        <w:pStyle w:val="BodyText"/>
        <w:ind w:left="0" w:firstLine="0"/>
        <w:rPr>
          <w:sz w:val="18"/>
        </w:rPr>
      </w:pPr>
    </w:p>
    <w:p>
      <w:pPr>
        <w:pStyle w:val="Heading1"/>
        <w:ind w:right="3731"/>
        <w:jc w:val="center"/>
      </w:pPr>
      <w:r>
        <w:rPr/>
        <w:t>ЭКСПЛУАТАЦИЯ</w:t>
      </w:r>
    </w:p>
    <w:p>
      <w:pPr>
        <w:pStyle w:val="BodyText"/>
        <w:ind w:left="113" w:right="390" w:firstLine="0"/>
        <w:jc w:val="both"/>
      </w:pPr>
      <w:r>
        <w:rPr/>
        <w:t>При погружении и эксплуатации вибратора держите его прямо. Используйте машину, перемещая ее равномерно на одинаковые, эффективные расстояния. Зона эффективного удаления воздуха из раствора составляет примерно 10 диаметров активной части, т.е. около 600мм для данных моделей.</w:t>
      </w:r>
    </w:p>
    <w:p>
      <w:pPr>
        <w:pStyle w:val="BodyText"/>
        <w:ind w:left="113" w:hanging="1"/>
      </w:pPr>
      <w:r>
        <w:rPr/>
        <w:t>Не используйте данный вибратор для перемещения раствора в формах. Мелкие частицы будут перемещаться, в то время как, крупные частицы будут оставаться неподвижными, что будет вызывать разделение бетона на фракции.</w:t>
      </w:r>
    </w:p>
    <w:p>
      <w:pPr>
        <w:pStyle w:val="Heading1"/>
        <w:ind w:left="113"/>
      </w:pPr>
      <w:r>
        <w:rPr/>
        <w:t>Уплотнение и удаление воздуха из бетона</w:t>
      </w:r>
    </w:p>
    <w:p>
      <w:pPr>
        <w:pStyle w:val="BodyText"/>
        <w:ind w:left="114" w:right="390" w:hanging="1"/>
        <w:jc w:val="both"/>
      </w:pPr>
      <w:r>
        <w:rPr/>
        <w:t>После обработки бетона вибратором пузырьки воздуха, находящиеся в растворе, удалятся через поверхность, при этом структура бетона станет более равномерной. Во избежание оставления отверстий на поверхности бетона, медленно вынимайте вибратор из бетона во включенном состоянии.</w:t>
      </w:r>
    </w:p>
    <w:p>
      <w:pPr>
        <w:pStyle w:val="BodyText"/>
        <w:spacing w:line="184" w:lineRule="exact"/>
        <w:ind w:left="113" w:firstLine="0"/>
      </w:pPr>
      <w:r>
        <w:rPr/>
        <w:t>ПРЕДУПРЕЖДЕНИЕ:</w:t>
      </w:r>
    </w:p>
    <w:p>
      <w:pPr>
        <w:pStyle w:val="ListParagraph"/>
        <w:numPr>
          <w:ilvl w:val="0"/>
          <w:numId w:val="3"/>
        </w:numPr>
        <w:tabs>
          <w:tab w:pos="473" w:val="left" w:leader="none"/>
          <w:tab w:pos="474" w:val="left" w:leader="none"/>
        </w:tabs>
        <w:spacing w:line="285" w:lineRule="exact" w:before="0" w:after="0"/>
        <w:ind w:left="474" w:right="0" w:hanging="360"/>
        <w:jc w:val="left"/>
        <w:rPr>
          <w:rFonts w:ascii="Symbol" w:hAnsi="Symbol"/>
          <w:sz w:val="24"/>
        </w:rPr>
      </w:pPr>
      <w:r>
        <w:rPr>
          <w:sz w:val="16"/>
        </w:rPr>
        <w:t>Слишком долгая обработка одного места может вызвать разделение бетона на</w:t>
      </w:r>
      <w:r>
        <w:rPr>
          <w:spacing w:val="-9"/>
          <w:sz w:val="16"/>
        </w:rPr>
        <w:t> </w:t>
      </w:r>
      <w:r>
        <w:rPr>
          <w:sz w:val="16"/>
        </w:rPr>
        <w:t>фракции.</w:t>
      </w:r>
    </w:p>
    <w:p>
      <w:pPr>
        <w:pStyle w:val="ListParagraph"/>
        <w:numPr>
          <w:ilvl w:val="0"/>
          <w:numId w:val="3"/>
        </w:numPr>
        <w:tabs>
          <w:tab w:pos="473" w:val="left" w:leader="none"/>
          <w:tab w:pos="474" w:val="left" w:leader="none"/>
        </w:tabs>
        <w:spacing w:line="218" w:lineRule="auto" w:before="13" w:after="0"/>
        <w:ind w:left="474" w:right="390" w:hanging="360"/>
        <w:jc w:val="left"/>
        <w:rPr>
          <w:rFonts w:ascii="Symbol" w:hAnsi="Symbol"/>
          <w:sz w:val="24"/>
        </w:rPr>
      </w:pPr>
      <w:r>
        <w:rPr>
          <w:sz w:val="16"/>
        </w:rPr>
        <w:t>При разделении бетона на фракции при его заливке, прежде всего, перемешайте его лопатой с раствором до получения однородной массы, и только после этого приступайте к обработке бетона</w:t>
      </w:r>
      <w:r>
        <w:rPr>
          <w:spacing w:val="-9"/>
          <w:sz w:val="16"/>
        </w:rPr>
        <w:t> </w:t>
      </w:r>
      <w:r>
        <w:rPr>
          <w:sz w:val="16"/>
        </w:rPr>
        <w:t>вибратором.</w:t>
      </w:r>
    </w:p>
    <w:p>
      <w:pPr>
        <w:pStyle w:val="BodyText"/>
        <w:spacing w:before="1"/>
        <w:ind w:left="114" w:right="390" w:firstLine="0"/>
        <w:jc w:val="both"/>
      </w:pPr>
      <w:r>
        <w:rPr/>
        <w:t>При заливке бетоном емкостей с наклонными основаниями, начинайте обработку бетона с самого глубокого места, это позволит эффективно убрать воздух из бетона колебаниями вибратора и дополнительным весом свежего раствора. В противном случае жидкий раствор будет собираться в нижней части емкости, создавая неоднородность</w:t>
      </w:r>
      <w:r>
        <w:rPr>
          <w:spacing w:val="-17"/>
        </w:rPr>
        <w:t> </w:t>
      </w:r>
      <w:r>
        <w:rPr/>
        <w:t>бетона.</w:t>
      </w:r>
    </w:p>
    <w:p>
      <w:pPr>
        <w:spacing w:after="0"/>
        <w:jc w:val="both"/>
        <w:sectPr>
          <w:pgSz w:w="11910" w:h="16840"/>
          <w:pgMar w:header="0" w:footer="746" w:top="500" w:bottom="940" w:left="1020" w:right="740"/>
        </w:sectPr>
      </w:pPr>
    </w:p>
    <w:p>
      <w:pPr>
        <w:pStyle w:val="Heading1"/>
        <w:spacing w:before="65"/>
        <w:ind w:right="3730"/>
        <w:jc w:val="center"/>
      </w:pPr>
      <w:r>
        <w:rPr/>
        <w:t>ТЕХНИЧЕСКОЕ ОБСЛУЖИВАНИЕ</w:t>
      </w:r>
    </w:p>
    <w:p>
      <w:pPr>
        <w:spacing w:before="0"/>
        <w:ind w:left="114" w:right="0" w:firstLine="0"/>
        <w:jc w:val="left"/>
        <w:rPr>
          <w:b/>
          <w:sz w:val="16"/>
        </w:rPr>
      </w:pPr>
      <w:r>
        <w:rPr>
          <w:b/>
          <w:color w:val="231F20"/>
          <w:sz w:val="16"/>
        </w:rPr>
        <w:t>Проверка и замена свечи зажигания</w:t>
      </w:r>
    </w:p>
    <w:p>
      <w:pPr>
        <w:pStyle w:val="BodyText"/>
        <w:ind w:left="113" w:right="390" w:firstLine="0"/>
        <w:jc w:val="both"/>
      </w:pPr>
      <w:r>
        <w:rPr>
          <w:i/>
          <w:color w:val="FF0000"/>
        </w:rPr>
        <w:t>Внимание: </w:t>
      </w:r>
      <w:r>
        <w:rPr>
          <w:color w:val="FF0000"/>
        </w:rPr>
        <w:t>свечу зажигания или штекер ни в коем случае нельзя трогать при работающем двигателе (высокое напряжение). </w:t>
      </w:r>
      <w:r>
        <w:rPr/>
        <w:t>Работы по техническому обслуживанию можно проводить только при выключенном двигателе. Горячий двигатель может служить причиной ожогов, поэтому следует надевать защитные перчатки.</w:t>
      </w:r>
    </w:p>
    <w:p>
      <w:pPr>
        <w:pStyle w:val="BodyText"/>
        <w:ind w:left="113" w:hanging="1"/>
      </w:pPr>
      <w:r>
        <w:rPr/>
        <w:t>В случае повреждения изоляторов, при сильном обгорании электродов, или при сильном загрязнении, или покрытии жиром электродов необходимо обязательно заменить свечу зажигания.</w:t>
      </w:r>
    </w:p>
    <w:p>
      <w:pPr>
        <w:pStyle w:val="ListParagraph"/>
        <w:numPr>
          <w:ilvl w:val="0"/>
          <w:numId w:val="6"/>
        </w:numPr>
        <w:tabs>
          <w:tab w:pos="215" w:val="left" w:leader="none"/>
        </w:tabs>
        <w:spacing w:line="184" w:lineRule="exact" w:before="0" w:after="0"/>
        <w:ind w:left="113" w:right="0" w:firstLine="0"/>
        <w:jc w:val="left"/>
        <w:rPr>
          <w:sz w:val="16"/>
        </w:rPr>
      </w:pPr>
      <w:r>
        <w:rPr>
          <w:sz w:val="16"/>
        </w:rPr>
        <w:t>Снимите штекер со свечи</w:t>
      </w:r>
      <w:r>
        <w:rPr>
          <w:spacing w:val="-2"/>
          <w:sz w:val="16"/>
        </w:rPr>
        <w:t> </w:t>
      </w:r>
      <w:r>
        <w:rPr>
          <w:sz w:val="16"/>
        </w:rPr>
        <w:t>зажигания</w:t>
      </w:r>
    </w:p>
    <w:p>
      <w:pPr>
        <w:pStyle w:val="ListParagraph"/>
        <w:numPr>
          <w:ilvl w:val="0"/>
          <w:numId w:val="6"/>
        </w:numPr>
        <w:tabs>
          <w:tab w:pos="215" w:val="left" w:leader="none"/>
        </w:tabs>
        <w:spacing w:line="240" w:lineRule="auto" w:before="0" w:after="0"/>
        <w:ind w:left="113" w:right="6231" w:firstLine="0"/>
        <w:jc w:val="left"/>
        <w:rPr>
          <w:sz w:val="16"/>
        </w:rPr>
      </w:pPr>
      <w:r>
        <w:rPr>
          <w:sz w:val="16"/>
        </w:rPr>
        <w:t>Выкрутите свечу с помощью специального ключа Зазор между электродами должен быть</w:t>
      </w:r>
      <w:r>
        <w:rPr>
          <w:spacing w:val="-18"/>
          <w:sz w:val="16"/>
        </w:rPr>
        <w:t> </w:t>
      </w:r>
      <w:r>
        <w:rPr>
          <w:sz w:val="16"/>
        </w:rPr>
        <w:t>0,6-0,7мм.</w:t>
      </w:r>
    </w:p>
    <w:p>
      <w:pPr>
        <w:pStyle w:val="ListParagraph"/>
        <w:numPr>
          <w:ilvl w:val="0"/>
          <w:numId w:val="6"/>
        </w:numPr>
        <w:tabs>
          <w:tab w:pos="215" w:val="left" w:leader="none"/>
        </w:tabs>
        <w:spacing w:line="184" w:lineRule="exact" w:before="0" w:after="0"/>
        <w:ind w:left="113" w:right="0" w:firstLine="0"/>
        <w:jc w:val="both"/>
        <w:rPr>
          <w:sz w:val="16"/>
        </w:rPr>
      </w:pPr>
      <w:r>
        <w:rPr>
          <w:sz w:val="16"/>
        </w:rPr>
        <w:t>Закрутите свечу зажигания с помощью</w:t>
      </w:r>
      <w:r>
        <w:rPr>
          <w:spacing w:val="-3"/>
          <w:sz w:val="16"/>
        </w:rPr>
        <w:t> </w:t>
      </w:r>
      <w:r>
        <w:rPr>
          <w:sz w:val="16"/>
        </w:rPr>
        <w:t>ключа</w:t>
      </w:r>
    </w:p>
    <w:p>
      <w:pPr>
        <w:pStyle w:val="BodyText"/>
        <w:spacing w:line="184" w:lineRule="exact"/>
        <w:ind w:left="113" w:firstLine="0"/>
        <w:jc w:val="both"/>
      </w:pPr>
      <w:r>
        <w:rPr>
          <w:b/>
        </w:rPr>
        <w:t>Внимание: </w:t>
      </w:r>
      <w:r>
        <w:rPr>
          <w:color w:val="FF0000"/>
        </w:rPr>
        <w:t>Неправильно затянутая свеча может стать причиной перегрева и повреждения двигателя.</w:t>
      </w:r>
    </w:p>
    <w:p>
      <w:pPr>
        <w:pStyle w:val="ListParagraph"/>
        <w:numPr>
          <w:ilvl w:val="0"/>
          <w:numId w:val="6"/>
        </w:numPr>
        <w:tabs>
          <w:tab w:pos="215" w:val="left" w:leader="none"/>
        </w:tabs>
        <w:spacing w:line="240" w:lineRule="auto" w:before="0" w:after="0"/>
        <w:ind w:left="214" w:right="0" w:hanging="100"/>
        <w:jc w:val="both"/>
        <w:rPr>
          <w:sz w:val="16"/>
        </w:rPr>
      </w:pPr>
      <w:r>
        <w:rPr>
          <w:sz w:val="16"/>
        </w:rPr>
        <w:t>Установите на место штекер, а затем защитный кожух</w:t>
      </w:r>
      <w:r>
        <w:rPr>
          <w:spacing w:val="-3"/>
          <w:sz w:val="16"/>
        </w:rPr>
        <w:t> </w:t>
      </w:r>
      <w:r>
        <w:rPr>
          <w:sz w:val="16"/>
        </w:rPr>
        <w:t>двигателя.</w:t>
      </w:r>
    </w:p>
    <w:p>
      <w:pPr>
        <w:pStyle w:val="BodyText"/>
        <w:ind w:left="0" w:firstLine="0"/>
      </w:pPr>
    </w:p>
    <w:p>
      <w:pPr>
        <w:pStyle w:val="Heading1"/>
        <w:ind w:left="114"/>
        <w:jc w:val="both"/>
      </w:pPr>
      <w:r>
        <w:rPr/>
        <w:t>Замена моторного масла</w:t>
      </w:r>
    </w:p>
    <w:p>
      <w:pPr>
        <w:pStyle w:val="BodyText"/>
        <w:ind w:left="114" w:firstLine="0"/>
        <w:jc w:val="both"/>
      </w:pPr>
      <w:r>
        <w:rPr/>
        <w:t>Для обеспечения полного слива масла необходимо, чтобы двигатель был горячим.</w:t>
      </w:r>
    </w:p>
    <w:p>
      <w:pPr>
        <w:pStyle w:val="ListParagraph"/>
        <w:numPr>
          <w:ilvl w:val="0"/>
          <w:numId w:val="8"/>
        </w:numPr>
        <w:tabs>
          <w:tab w:pos="475" w:val="left" w:leader="none"/>
        </w:tabs>
        <w:spacing w:line="184" w:lineRule="exact" w:before="1" w:after="0"/>
        <w:ind w:left="474" w:right="0" w:hanging="360"/>
        <w:jc w:val="both"/>
        <w:rPr>
          <w:sz w:val="16"/>
        </w:rPr>
      </w:pPr>
      <w:r>
        <w:rPr>
          <w:sz w:val="16"/>
        </w:rPr>
        <w:t>Убедитесь, что крышка бензобака надежно закрыта и</w:t>
      </w:r>
      <w:r>
        <w:rPr>
          <w:spacing w:val="-3"/>
          <w:sz w:val="16"/>
        </w:rPr>
        <w:t> </w:t>
      </w:r>
      <w:r>
        <w:rPr>
          <w:sz w:val="16"/>
        </w:rPr>
        <w:t>закреплена.</w:t>
      </w:r>
    </w:p>
    <w:p>
      <w:pPr>
        <w:pStyle w:val="ListParagraph"/>
        <w:numPr>
          <w:ilvl w:val="0"/>
          <w:numId w:val="8"/>
        </w:numPr>
        <w:tabs>
          <w:tab w:pos="475" w:val="left" w:leader="none"/>
        </w:tabs>
        <w:spacing w:line="184" w:lineRule="exact" w:before="0" w:after="0"/>
        <w:ind w:left="474" w:right="0" w:hanging="360"/>
        <w:jc w:val="both"/>
        <w:rPr>
          <w:sz w:val="16"/>
        </w:rPr>
      </w:pPr>
      <w:r>
        <w:rPr>
          <w:sz w:val="16"/>
        </w:rPr>
        <w:t>Открутите масляную крышку и слейте моторное масло в надлежащую</w:t>
      </w:r>
      <w:r>
        <w:rPr>
          <w:spacing w:val="-8"/>
          <w:sz w:val="16"/>
        </w:rPr>
        <w:t> </w:t>
      </w:r>
      <w:r>
        <w:rPr>
          <w:sz w:val="16"/>
        </w:rPr>
        <w:t>емкость.</w:t>
      </w:r>
    </w:p>
    <w:p>
      <w:pPr>
        <w:pStyle w:val="ListParagraph"/>
        <w:numPr>
          <w:ilvl w:val="0"/>
          <w:numId w:val="8"/>
        </w:numPr>
        <w:tabs>
          <w:tab w:pos="475" w:val="left" w:leader="none"/>
        </w:tabs>
        <w:spacing w:line="240" w:lineRule="auto" w:before="0" w:after="0"/>
        <w:ind w:left="474" w:right="0" w:hanging="360"/>
        <w:jc w:val="both"/>
        <w:rPr>
          <w:sz w:val="16"/>
        </w:rPr>
      </w:pPr>
      <w:r>
        <w:rPr>
          <w:sz w:val="16"/>
        </w:rPr>
        <w:t>Залейте соответствующее моторное</w:t>
      </w:r>
      <w:r>
        <w:rPr>
          <w:spacing w:val="-2"/>
          <w:sz w:val="16"/>
        </w:rPr>
        <w:t> </w:t>
      </w:r>
      <w:r>
        <w:rPr>
          <w:sz w:val="16"/>
        </w:rPr>
        <w:t>масло.</w:t>
      </w:r>
    </w:p>
    <w:p>
      <w:pPr>
        <w:pStyle w:val="ListParagraph"/>
        <w:numPr>
          <w:ilvl w:val="0"/>
          <w:numId w:val="8"/>
        </w:numPr>
        <w:tabs>
          <w:tab w:pos="475" w:val="left" w:leader="none"/>
        </w:tabs>
        <w:spacing w:line="240" w:lineRule="auto" w:before="0" w:after="0"/>
        <w:ind w:left="474" w:right="0" w:hanging="360"/>
        <w:jc w:val="both"/>
        <w:rPr>
          <w:sz w:val="16"/>
        </w:rPr>
      </w:pPr>
      <w:r>
        <w:rPr>
          <w:sz w:val="16"/>
        </w:rPr>
        <w:t>Надежно закройте и затяните масляную</w:t>
      </w:r>
      <w:r>
        <w:rPr>
          <w:spacing w:val="-2"/>
          <w:sz w:val="16"/>
        </w:rPr>
        <w:t> </w:t>
      </w:r>
      <w:r>
        <w:rPr>
          <w:sz w:val="16"/>
        </w:rPr>
        <w:t>крышку.</w:t>
      </w:r>
    </w:p>
    <w:p>
      <w:pPr>
        <w:pStyle w:val="BodyText"/>
        <w:spacing w:before="11"/>
        <w:ind w:left="0" w:firstLine="0"/>
        <w:rPr>
          <w:sz w:val="15"/>
        </w:rPr>
      </w:pPr>
    </w:p>
    <w:p>
      <w:pPr>
        <w:pStyle w:val="Heading1"/>
        <w:spacing w:line="240" w:lineRule="auto"/>
        <w:ind w:left="114"/>
        <w:jc w:val="both"/>
      </w:pPr>
      <w:r>
        <w:rPr/>
        <w:t>Замена воздушного фильтра (рис.11-12)</w:t>
      </w:r>
    </w:p>
    <w:p>
      <w:pPr>
        <w:pStyle w:val="ListParagraph"/>
        <w:numPr>
          <w:ilvl w:val="0"/>
          <w:numId w:val="9"/>
        </w:numPr>
        <w:tabs>
          <w:tab w:pos="475" w:val="left" w:leader="none"/>
        </w:tabs>
        <w:spacing w:line="184" w:lineRule="exact" w:before="1" w:after="0"/>
        <w:ind w:left="473" w:right="0" w:hanging="359"/>
        <w:jc w:val="both"/>
        <w:rPr>
          <w:sz w:val="16"/>
        </w:rPr>
      </w:pPr>
      <w:r>
        <w:rPr>
          <w:sz w:val="16"/>
        </w:rPr>
        <w:t>Отверните гайку-барашек и снимите крышку корпуса</w:t>
      </w:r>
      <w:r>
        <w:rPr>
          <w:spacing w:val="-3"/>
          <w:sz w:val="16"/>
        </w:rPr>
        <w:t> </w:t>
      </w:r>
      <w:r>
        <w:rPr>
          <w:sz w:val="16"/>
        </w:rPr>
        <w:t>фильтра.</w:t>
      </w:r>
    </w:p>
    <w:p>
      <w:pPr>
        <w:pStyle w:val="ListParagraph"/>
        <w:numPr>
          <w:ilvl w:val="0"/>
          <w:numId w:val="9"/>
        </w:numPr>
        <w:tabs>
          <w:tab w:pos="475" w:val="left" w:leader="none"/>
        </w:tabs>
        <w:spacing w:line="184" w:lineRule="exact" w:before="0" w:after="0"/>
        <w:ind w:left="473" w:right="0" w:hanging="359"/>
        <w:jc w:val="both"/>
        <w:rPr>
          <w:sz w:val="16"/>
        </w:rPr>
      </w:pPr>
      <w:r>
        <w:rPr>
          <w:sz w:val="16"/>
        </w:rPr>
        <w:t>Вытащите элемент воздушного фильтра и снимите поролоновый</w:t>
      </w:r>
      <w:r>
        <w:rPr>
          <w:spacing w:val="-6"/>
          <w:sz w:val="16"/>
        </w:rPr>
        <w:t> </w:t>
      </w:r>
      <w:r>
        <w:rPr>
          <w:sz w:val="16"/>
        </w:rPr>
        <w:t>фильтр.</w:t>
      </w:r>
    </w:p>
    <w:p>
      <w:pPr>
        <w:pStyle w:val="ListParagraph"/>
        <w:numPr>
          <w:ilvl w:val="0"/>
          <w:numId w:val="9"/>
        </w:numPr>
        <w:tabs>
          <w:tab w:pos="475" w:val="left" w:leader="none"/>
        </w:tabs>
        <w:spacing w:line="240" w:lineRule="auto" w:before="0" w:after="0"/>
        <w:ind w:left="473" w:right="0" w:hanging="359"/>
        <w:jc w:val="both"/>
        <w:rPr>
          <w:sz w:val="16"/>
        </w:rPr>
      </w:pPr>
      <w:r>
        <w:rPr>
          <w:sz w:val="16"/>
        </w:rPr>
        <w:t>Промойте поролоновую вставку бензином и дайте ей</w:t>
      </w:r>
      <w:r>
        <w:rPr>
          <w:spacing w:val="-7"/>
          <w:sz w:val="16"/>
        </w:rPr>
        <w:t> </w:t>
      </w:r>
      <w:r>
        <w:rPr>
          <w:sz w:val="16"/>
        </w:rPr>
        <w:t>высохнуть.</w:t>
      </w:r>
    </w:p>
    <w:p>
      <w:pPr>
        <w:pStyle w:val="ListParagraph"/>
        <w:numPr>
          <w:ilvl w:val="0"/>
          <w:numId w:val="9"/>
        </w:numPr>
        <w:tabs>
          <w:tab w:pos="475" w:val="left" w:leader="none"/>
        </w:tabs>
        <w:spacing w:line="184" w:lineRule="exact" w:before="1" w:after="0"/>
        <w:ind w:left="473" w:right="0" w:hanging="359"/>
        <w:jc w:val="both"/>
        <w:rPr>
          <w:sz w:val="16"/>
        </w:rPr>
      </w:pPr>
      <w:r>
        <w:rPr>
          <w:sz w:val="16"/>
        </w:rPr>
        <w:t>Выньте вставку воздушного фильтра. Отряхните или продуйте</w:t>
      </w:r>
      <w:r>
        <w:rPr>
          <w:spacing w:val="-2"/>
          <w:sz w:val="16"/>
        </w:rPr>
        <w:t> </w:t>
      </w:r>
      <w:r>
        <w:rPr>
          <w:sz w:val="16"/>
        </w:rPr>
        <w:t>его.</w:t>
      </w:r>
    </w:p>
    <w:p>
      <w:pPr>
        <w:pStyle w:val="ListParagraph"/>
        <w:numPr>
          <w:ilvl w:val="0"/>
          <w:numId w:val="9"/>
        </w:numPr>
        <w:tabs>
          <w:tab w:pos="473" w:val="left" w:leader="none"/>
          <w:tab w:pos="475" w:val="left" w:leader="none"/>
        </w:tabs>
        <w:spacing w:line="240" w:lineRule="auto" w:before="0" w:after="0"/>
        <w:ind w:left="473" w:right="821" w:hanging="359"/>
        <w:jc w:val="left"/>
        <w:rPr>
          <w:sz w:val="16"/>
        </w:rPr>
      </w:pPr>
      <w:r>
        <w:rPr>
          <w:sz w:val="16"/>
        </w:rPr>
        <w:t>Если этот метод не обеспечивает достаточной степени чистоты фильтра (например потому что фильтр мокрый, либо покрыт маслом), то необходимо заменить его на</w:t>
      </w:r>
      <w:r>
        <w:rPr>
          <w:spacing w:val="-3"/>
          <w:sz w:val="16"/>
        </w:rPr>
        <w:t> </w:t>
      </w:r>
      <w:r>
        <w:rPr>
          <w:sz w:val="16"/>
        </w:rPr>
        <w:t>новый.</w:t>
      </w:r>
    </w:p>
    <w:p>
      <w:pPr>
        <w:pStyle w:val="ListParagraph"/>
        <w:numPr>
          <w:ilvl w:val="0"/>
          <w:numId w:val="9"/>
        </w:numPr>
        <w:tabs>
          <w:tab w:pos="474" w:val="left" w:leader="none"/>
        </w:tabs>
        <w:spacing w:line="183" w:lineRule="exact" w:before="0" w:after="0"/>
        <w:ind w:left="473" w:right="0" w:hanging="360"/>
        <w:jc w:val="both"/>
        <w:rPr>
          <w:sz w:val="16"/>
        </w:rPr>
      </w:pPr>
      <w:r>
        <w:rPr>
          <w:sz w:val="16"/>
        </w:rPr>
        <w:t>Установите фильтр и заверните</w:t>
      </w:r>
      <w:r>
        <w:rPr>
          <w:spacing w:val="-1"/>
          <w:sz w:val="16"/>
        </w:rPr>
        <w:t> </w:t>
      </w:r>
      <w:r>
        <w:rPr>
          <w:sz w:val="16"/>
        </w:rPr>
        <w:t>гайку-барашек.</w:t>
      </w:r>
    </w:p>
    <w:p>
      <w:pPr>
        <w:pStyle w:val="ListParagraph"/>
        <w:numPr>
          <w:ilvl w:val="0"/>
          <w:numId w:val="9"/>
        </w:numPr>
        <w:tabs>
          <w:tab w:pos="474" w:val="left" w:leader="none"/>
        </w:tabs>
        <w:spacing w:line="240" w:lineRule="auto" w:before="0" w:after="0"/>
        <w:ind w:left="473" w:right="0" w:hanging="360"/>
        <w:jc w:val="both"/>
        <w:rPr>
          <w:sz w:val="16"/>
        </w:rPr>
      </w:pPr>
      <w:r>
        <w:rPr>
          <w:sz w:val="16"/>
        </w:rPr>
        <w:t>Поставьте крышку обратно и заверните</w:t>
      </w:r>
      <w:r>
        <w:rPr>
          <w:spacing w:val="-6"/>
          <w:sz w:val="16"/>
        </w:rPr>
        <w:t> </w:t>
      </w:r>
      <w:r>
        <w:rPr>
          <w:sz w:val="16"/>
        </w:rPr>
        <w:t>гайку-барашек.</w:t>
      </w:r>
    </w:p>
    <w:p>
      <w:pPr>
        <w:pStyle w:val="BodyText"/>
        <w:spacing w:before="4"/>
        <w:ind w:left="0" w:firstLine="0"/>
        <w:rPr>
          <w:sz w:val="14"/>
        </w:rPr>
      </w:pPr>
      <w:r>
        <w:rPr/>
        <w:pict>
          <v:group style="position:absolute;margin-left:100.964996pt;margin-top:10.256627pt;width:195.15pt;height:127.5pt;mso-position-horizontal-relative:page;mso-position-vertical-relative:paragraph;z-index:-352;mso-wrap-distance-left:0;mso-wrap-distance-right:0" coordorigin="2019,205" coordsize="3903,2550">
            <v:shape style="position:absolute;left:2034;top:219;width:3878;height:2520" type="#_x0000_t75" stroked="false">
              <v:imagedata r:id="rId16" o:title=""/>
            </v:shape>
            <v:shape style="position:absolute;left:2026;top:212;width:3888;height:2535" type="#_x0000_t202" filled="false" stroked="true" strokeweight=".75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6"/>
                      <w:rPr>
                        <w:sz w:val="17"/>
                      </w:rPr>
                    </w:pPr>
                  </w:p>
                  <w:p>
                    <w:pPr>
                      <w:spacing w:before="0"/>
                      <w:ind w:left="143" w:right="0" w:firstLine="0"/>
                      <w:jc w:val="left"/>
                      <w:rPr>
                        <w:sz w:val="20"/>
                      </w:rPr>
                    </w:pPr>
                    <w:r>
                      <w:rPr>
                        <w:sz w:val="20"/>
                      </w:rPr>
                      <w:t>Рис.11</w:t>
                    </w:r>
                  </w:p>
                </w:txbxContent>
              </v:textbox>
              <v:stroke dashstyle="solid"/>
              <w10:wrap type="none"/>
            </v:shape>
            <w10:wrap type="topAndBottom"/>
          </v:group>
        </w:pict>
      </w:r>
      <w:r>
        <w:rPr/>
        <w:pict>
          <v:group style="position:absolute;margin-left:352.964996pt;margin-top:10.256627pt;width:193.05pt;height:127.5pt;mso-position-horizontal-relative:page;mso-position-vertical-relative:paragraph;z-index:-304;mso-wrap-distance-left:0;mso-wrap-distance-right:0" coordorigin="7059,205" coordsize="3861,2550">
            <v:shape style="position:absolute;left:7074;top:219;width:3841;height:2520" type="#_x0000_t75" stroked="false">
              <v:imagedata r:id="rId17" o:title=""/>
            </v:shape>
            <v:shape style="position:absolute;left:7066;top:212;width:3846;height:2535" type="#_x0000_t202" filled="false" stroked="true" strokeweight=".75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before="189"/>
                      <w:ind w:left="0" w:right="333" w:firstLine="0"/>
                      <w:jc w:val="right"/>
                      <w:rPr>
                        <w:sz w:val="20"/>
                      </w:rPr>
                    </w:pPr>
                    <w:r>
                      <w:rPr>
                        <w:sz w:val="20"/>
                      </w:rPr>
                      <w:t>Рис.12</w:t>
                    </w:r>
                  </w:p>
                </w:txbxContent>
              </v:textbox>
              <v:stroke dashstyle="solid"/>
              <w10:wrap type="none"/>
            </v:shape>
            <w10:wrap type="topAndBottom"/>
          </v:group>
        </w:pict>
      </w:r>
    </w:p>
    <w:p>
      <w:pPr>
        <w:pStyle w:val="Heading1"/>
        <w:spacing w:line="240" w:lineRule="auto" w:before="159"/>
        <w:ind w:right="3730"/>
        <w:jc w:val="center"/>
      </w:pPr>
      <w:r>
        <w:rPr/>
        <w:t>ХРАНЕНИЕ</w:t>
      </w:r>
    </w:p>
    <w:p>
      <w:pPr>
        <w:pStyle w:val="BodyText"/>
        <w:spacing w:line="184" w:lineRule="exact" w:before="1"/>
        <w:ind w:left="113" w:firstLine="0"/>
        <w:jc w:val="both"/>
      </w:pPr>
      <w:r>
        <w:rPr/>
        <w:t>Когда инструмент не используется, храните его в безопасном и сухом месте. Не следует хранить инструмент:</w:t>
      </w:r>
    </w:p>
    <w:p>
      <w:pPr>
        <w:pStyle w:val="ListParagraph"/>
        <w:numPr>
          <w:ilvl w:val="1"/>
          <w:numId w:val="9"/>
        </w:numPr>
        <w:tabs>
          <w:tab w:pos="833" w:val="left" w:leader="none"/>
          <w:tab w:pos="834" w:val="left" w:leader="none"/>
        </w:tabs>
        <w:spacing w:line="195" w:lineRule="exact" w:before="0" w:after="0"/>
        <w:ind w:left="834" w:right="0" w:hanging="360"/>
        <w:jc w:val="left"/>
        <w:rPr>
          <w:sz w:val="16"/>
        </w:rPr>
      </w:pPr>
      <w:r>
        <w:rPr>
          <w:sz w:val="16"/>
        </w:rPr>
        <w:t>В пределах досягаемости детей или в легко доступном</w:t>
      </w:r>
      <w:r>
        <w:rPr>
          <w:spacing w:val="-6"/>
          <w:sz w:val="16"/>
        </w:rPr>
        <w:t> </w:t>
      </w:r>
      <w:r>
        <w:rPr>
          <w:sz w:val="16"/>
        </w:rPr>
        <w:t>месте</w:t>
      </w:r>
    </w:p>
    <w:p>
      <w:pPr>
        <w:pStyle w:val="ListParagraph"/>
        <w:numPr>
          <w:ilvl w:val="1"/>
          <w:numId w:val="9"/>
        </w:numPr>
        <w:tabs>
          <w:tab w:pos="833" w:val="left" w:leader="none"/>
          <w:tab w:pos="834" w:val="left" w:leader="none"/>
        </w:tabs>
        <w:spacing w:line="194" w:lineRule="exact" w:before="0" w:after="0"/>
        <w:ind w:left="834" w:right="0" w:hanging="360"/>
        <w:jc w:val="left"/>
        <w:rPr>
          <w:sz w:val="16"/>
        </w:rPr>
      </w:pPr>
      <w:r>
        <w:rPr>
          <w:sz w:val="16"/>
        </w:rPr>
        <w:t>В сыром помещении или месте, открытом для</w:t>
      </w:r>
      <w:r>
        <w:rPr>
          <w:spacing w:val="-4"/>
          <w:sz w:val="16"/>
        </w:rPr>
        <w:t> </w:t>
      </w:r>
      <w:r>
        <w:rPr>
          <w:sz w:val="16"/>
        </w:rPr>
        <w:t>дождя</w:t>
      </w:r>
    </w:p>
    <w:p>
      <w:pPr>
        <w:pStyle w:val="ListParagraph"/>
        <w:numPr>
          <w:ilvl w:val="1"/>
          <w:numId w:val="9"/>
        </w:numPr>
        <w:tabs>
          <w:tab w:pos="833" w:val="left" w:leader="none"/>
          <w:tab w:pos="835" w:val="left" w:leader="none"/>
        </w:tabs>
        <w:spacing w:line="195" w:lineRule="exact" w:before="0" w:after="0"/>
        <w:ind w:left="834" w:right="0" w:hanging="360"/>
        <w:jc w:val="left"/>
        <w:rPr>
          <w:sz w:val="16"/>
        </w:rPr>
      </w:pPr>
      <w:r>
        <w:rPr>
          <w:sz w:val="16"/>
        </w:rPr>
        <w:t>В месте, где неожиданно меняется</w:t>
      </w:r>
      <w:r>
        <w:rPr>
          <w:spacing w:val="-2"/>
          <w:sz w:val="16"/>
        </w:rPr>
        <w:t> </w:t>
      </w:r>
      <w:r>
        <w:rPr>
          <w:sz w:val="16"/>
        </w:rPr>
        <w:t>температура</w:t>
      </w:r>
    </w:p>
    <w:p>
      <w:pPr>
        <w:pStyle w:val="ListParagraph"/>
        <w:numPr>
          <w:ilvl w:val="1"/>
          <w:numId w:val="9"/>
        </w:numPr>
        <w:tabs>
          <w:tab w:pos="833" w:val="left" w:leader="none"/>
          <w:tab w:pos="835" w:val="left" w:leader="none"/>
        </w:tabs>
        <w:spacing w:line="195" w:lineRule="exact" w:before="0" w:after="0"/>
        <w:ind w:left="834" w:right="0" w:hanging="360"/>
        <w:jc w:val="left"/>
        <w:rPr>
          <w:sz w:val="16"/>
        </w:rPr>
      </w:pPr>
      <w:r>
        <w:rPr>
          <w:sz w:val="16"/>
        </w:rPr>
        <w:t>В месте, доступном для прямых солнечных</w:t>
      </w:r>
      <w:r>
        <w:rPr>
          <w:spacing w:val="-3"/>
          <w:sz w:val="16"/>
        </w:rPr>
        <w:t> </w:t>
      </w:r>
      <w:r>
        <w:rPr>
          <w:sz w:val="16"/>
        </w:rPr>
        <w:t>лучей</w:t>
      </w:r>
    </w:p>
    <w:p>
      <w:pPr>
        <w:pStyle w:val="BodyText"/>
        <w:spacing w:line="183" w:lineRule="exact"/>
        <w:ind w:left="822" w:firstLine="0"/>
      </w:pPr>
      <w:r>
        <w:rPr/>
        <w:t>В месте, где также находится летучее вещество, которое может взорваться или воспламениться.</w:t>
      </w:r>
    </w:p>
    <w:p>
      <w:pPr>
        <w:pStyle w:val="Heading1"/>
        <w:spacing w:line="240" w:lineRule="auto"/>
        <w:ind w:right="3731"/>
        <w:jc w:val="center"/>
      </w:pPr>
      <w:r>
        <w:rPr/>
        <w:t>ОБСЛУЖИВАНИЕ</w:t>
      </w:r>
    </w:p>
    <w:p>
      <w:pPr>
        <w:spacing w:line="184" w:lineRule="exact" w:before="1"/>
        <w:ind w:left="114" w:right="0" w:firstLine="0"/>
        <w:jc w:val="left"/>
        <w:rPr>
          <w:b/>
          <w:sz w:val="16"/>
        </w:rPr>
      </w:pPr>
      <w:r>
        <w:rPr>
          <w:b/>
          <w:sz w:val="16"/>
        </w:rPr>
        <w:t>ОСТОРОЖНО:</w:t>
      </w:r>
    </w:p>
    <w:p>
      <w:pPr>
        <w:pStyle w:val="ListParagraph"/>
        <w:numPr>
          <w:ilvl w:val="1"/>
          <w:numId w:val="9"/>
        </w:numPr>
        <w:tabs>
          <w:tab w:pos="833" w:val="left" w:leader="none"/>
          <w:tab w:pos="835" w:val="left" w:leader="none"/>
        </w:tabs>
        <w:spacing w:line="240" w:lineRule="auto" w:before="0" w:after="0"/>
        <w:ind w:left="834" w:right="390" w:hanging="360"/>
        <w:jc w:val="left"/>
        <w:rPr>
          <w:sz w:val="16"/>
        </w:rPr>
      </w:pPr>
      <w:r>
        <w:rPr>
          <w:sz w:val="16"/>
        </w:rPr>
        <w:t>Всегда перед проведением профилактических и сервисных работ убедитесь в том, что инструмент выключен и отсоединен от</w:t>
      </w:r>
      <w:r>
        <w:rPr>
          <w:spacing w:val="-2"/>
          <w:sz w:val="16"/>
        </w:rPr>
        <w:t> </w:t>
      </w:r>
      <w:r>
        <w:rPr>
          <w:sz w:val="16"/>
        </w:rPr>
        <w:t>розетки.</w:t>
      </w:r>
    </w:p>
    <w:p>
      <w:pPr>
        <w:pStyle w:val="ListParagraph"/>
        <w:numPr>
          <w:ilvl w:val="1"/>
          <w:numId w:val="9"/>
        </w:numPr>
        <w:tabs>
          <w:tab w:pos="835" w:val="left" w:leader="none"/>
        </w:tabs>
        <w:spacing w:line="240" w:lineRule="auto" w:before="0" w:after="0"/>
        <w:ind w:left="833" w:right="390" w:hanging="359"/>
        <w:jc w:val="both"/>
        <w:rPr>
          <w:sz w:val="16"/>
        </w:rPr>
      </w:pPr>
      <w:r>
        <w:rPr>
          <w:sz w:val="16"/>
        </w:rPr>
        <w:t>Для безопасной и надежной работы инструмента, помните, что ремонт, обслуживание и регулировка инструмента должны проводиться в условиях сервисных центров с использованием только оригинальных запасных частей и расходных</w:t>
      </w:r>
      <w:r>
        <w:rPr>
          <w:spacing w:val="-2"/>
          <w:sz w:val="16"/>
        </w:rPr>
        <w:t> </w:t>
      </w:r>
      <w:r>
        <w:rPr>
          <w:sz w:val="16"/>
        </w:rPr>
        <w:t>материалов.</w:t>
      </w:r>
    </w:p>
    <w:p>
      <w:pPr>
        <w:pStyle w:val="Heading1"/>
        <w:spacing w:line="240" w:lineRule="auto"/>
        <w:ind w:left="114" w:right="534" w:firstLine="360"/>
      </w:pPr>
      <w:r>
        <w:rPr/>
        <w:t>В случае комплектации помпы двигателем внутреннего сгорания, инструкции по обслуживанию см. в брошюре к двигателю.</w:t>
      </w:r>
    </w:p>
    <w:p>
      <w:pPr>
        <w:pStyle w:val="BodyText"/>
        <w:spacing w:before="9"/>
        <w:ind w:left="0" w:firstLine="0"/>
        <w:rPr>
          <w:b/>
          <w:sz w:val="15"/>
        </w:rPr>
      </w:pPr>
    </w:p>
    <w:p>
      <w:pPr>
        <w:spacing w:line="184" w:lineRule="exact" w:before="0"/>
        <w:ind w:left="3455" w:right="3730" w:firstLine="0"/>
        <w:jc w:val="center"/>
        <w:rPr>
          <w:b/>
          <w:sz w:val="16"/>
        </w:rPr>
      </w:pPr>
      <w:r>
        <w:rPr>
          <w:b/>
          <w:sz w:val="16"/>
        </w:rPr>
        <w:t>ХРАНЕНИЕ</w:t>
      </w:r>
    </w:p>
    <w:p>
      <w:pPr>
        <w:pStyle w:val="BodyText"/>
        <w:spacing w:line="184" w:lineRule="exact"/>
        <w:ind w:left="114" w:firstLine="0"/>
        <w:jc w:val="both"/>
      </w:pPr>
      <w:r>
        <w:rPr/>
        <w:t>Когда инструмент не используется, храните его в безопасном и сухом месте. Не следует хранить инструмент:</w:t>
      </w:r>
    </w:p>
    <w:p>
      <w:pPr>
        <w:pStyle w:val="ListParagraph"/>
        <w:numPr>
          <w:ilvl w:val="1"/>
          <w:numId w:val="9"/>
        </w:numPr>
        <w:tabs>
          <w:tab w:pos="833" w:val="left" w:leader="none"/>
          <w:tab w:pos="834" w:val="left" w:leader="none"/>
        </w:tabs>
        <w:spacing w:line="196" w:lineRule="exact" w:before="0" w:after="0"/>
        <w:ind w:left="834" w:right="0" w:hanging="360"/>
        <w:jc w:val="left"/>
        <w:rPr>
          <w:sz w:val="16"/>
        </w:rPr>
      </w:pPr>
      <w:r>
        <w:rPr>
          <w:sz w:val="16"/>
        </w:rPr>
        <w:t>В пределах досягаемости детей или в легко доступном</w:t>
      </w:r>
      <w:r>
        <w:rPr>
          <w:spacing w:val="-6"/>
          <w:sz w:val="16"/>
        </w:rPr>
        <w:t> </w:t>
      </w:r>
      <w:r>
        <w:rPr>
          <w:sz w:val="16"/>
        </w:rPr>
        <w:t>месте</w:t>
      </w:r>
    </w:p>
    <w:p>
      <w:pPr>
        <w:pStyle w:val="ListParagraph"/>
        <w:numPr>
          <w:ilvl w:val="1"/>
          <w:numId w:val="9"/>
        </w:numPr>
        <w:tabs>
          <w:tab w:pos="833" w:val="left" w:leader="none"/>
          <w:tab w:pos="834" w:val="left" w:leader="none"/>
        </w:tabs>
        <w:spacing w:line="195" w:lineRule="exact" w:before="0" w:after="0"/>
        <w:ind w:left="834" w:right="0" w:hanging="360"/>
        <w:jc w:val="left"/>
        <w:rPr>
          <w:sz w:val="16"/>
        </w:rPr>
      </w:pPr>
      <w:r>
        <w:rPr>
          <w:sz w:val="16"/>
        </w:rPr>
        <w:t>В сыром помещении или месте, открытом для</w:t>
      </w:r>
      <w:r>
        <w:rPr>
          <w:spacing w:val="-4"/>
          <w:sz w:val="16"/>
        </w:rPr>
        <w:t> </w:t>
      </w:r>
      <w:r>
        <w:rPr>
          <w:sz w:val="16"/>
        </w:rPr>
        <w:t>дождя</w:t>
      </w:r>
    </w:p>
    <w:p>
      <w:pPr>
        <w:pStyle w:val="ListParagraph"/>
        <w:numPr>
          <w:ilvl w:val="1"/>
          <w:numId w:val="9"/>
        </w:numPr>
        <w:tabs>
          <w:tab w:pos="833" w:val="left" w:leader="none"/>
          <w:tab w:pos="835" w:val="left" w:leader="none"/>
        </w:tabs>
        <w:spacing w:line="194" w:lineRule="exact" w:before="0" w:after="0"/>
        <w:ind w:left="834" w:right="0" w:hanging="360"/>
        <w:jc w:val="left"/>
        <w:rPr>
          <w:sz w:val="16"/>
        </w:rPr>
      </w:pPr>
      <w:r>
        <w:rPr>
          <w:sz w:val="16"/>
        </w:rPr>
        <w:t>В месте, где неожиданно меняется</w:t>
      </w:r>
      <w:r>
        <w:rPr>
          <w:spacing w:val="-2"/>
          <w:sz w:val="16"/>
        </w:rPr>
        <w:t> </w:t>
      </w:r>
      <w:r>
        <w:rPr>
          <w:sz w:val="16"/>
        </w:rPr>
        <w:t>температура</w:t>
      </w:r>
    </w:p>
    <w:p>
      <w:pPr>
        <w:pStyle w:val="ListParagraph"/>
        <w:numPr>
          <w:ilvl w:val="1"/>
          <w:numId w:val="9"/>
        </w:numPr>
        <w:tabs>
          <w:tab w:pos="833" w:val="left" w:leader="none"/>
          <w:tab w:pos="834" w:val="left" w:leader="none"/>
        </w:tabs>
        <w:spacing w:line="194" w:lineRule="exact" w:before="0" w:after="0"/>
        <w:ind w:left="834" w:right="0" w:hanging="360"/>
        <w:jc w:val="left"/>
        <w:rPr>
          <w:sz w:val="16"/>
        </w:rPr>
      </w:pPr>
      <w:r>
        <w:rPr>
          <w:sz w:val="16"/>
        </w:rPr>
        <w:t>В месте, доступном для прямых солнечных</w:t>
      </w:r>
      <w:r>
        <w:rPr>
          <w:spacing w:val="-3"/>
          <w:sz w:val="16"/>
        </w:rPr>
        <w:t> </w:t>
      </w:r>
      <w:r>
        <w:rPr>
          <w:sz w:val="16"/>
        </w:rPr>
        <w:t>лучей</w:t>
      </w:r>
    </w:p>
    <w:p>
      <w:pPr>
        <w:pStyle w:val="ListParagraph"/>
        <w:numPr>
          <w:ilvl w:val="1"/>
          <w:numId w:val="9"/>
        </w:numPr>
        <w:tabs>
          <w:tab w:pos="833" w:val="left" w:leader="none"/>
          <w:tab w:pos="834" w:val="left" w:leader="none"/>
        </w:tabs>
        <w:spacing w:line="195" w:lineRule="exact" w:before="0" w:after="0"/>
        <w:ind w:left="834" w:right="0" w:hanging="360"/>
        <w:jc w:val="left"/>
        <w:rPr>
          <w:sz w:val="16"/>
        </w:rPr>
      </w:pPr>
      <w:r>
        <w:rPr>
          <w:sz w:val="16"/>
        </w:rPr>
        <w:t>В месте, где также находится летучее вещество, которое может взорваться или</w:t>
      </w:r>
      <w:r>
        <w:rPr>
          <w:spacing w:val="-10"/>
          <w:sz w:val="16"/>
        </w:rPr>
        <w:t> </w:t>
      </w:r>
      <w:r>
        <w:rPr>
          <w:sz w:val="16"/>
        </w:rPr>
        <w:t>воспламениться.</w:t>
      </w:r>
    </w:p>
    <w:p>
      <w:pPr>
        <w:pStyle w:val="Heading1"/>
        <w:ind w:right="3727"/>
        <w:jc w:val="center"/>
      </w:pPr>
      <w:r>
        <w:rPr/>
        <w:t>ТРАНСПОРТИРОВКА</w:t>
      </w:r>
    </w:p>
    <w:p>
      <w:pPr>
        <w:pStyle w:val="BodyText"/>
        <w:spacing w:line="184" w:lineRule="exact"/>
        <w:ind w:left="113" w:firstLine="0"/>
        <w:jc w:val="both"/>
      </w:pPr>
      <w:r>
        <w:rPr/>
        <w:t>Перевозите инструмент в чемодане или коробке в условиях, исключающих его повреждение.</w:t>
      </w:r>
    </w:p>
    <w:p>
      <w:pPr>
        <w:pStyle w:val="Heading1"/>
        <w:spacing w:line="240" w:lineRule="auto"/>
        <w:ind w:right="3730"/>
        <w:jc w:val="center"/>
      </w:pPr>
      <w:r>
        <w:rPr/>
        <w:t>УТИЛИЗАЦИЯ</w:t>
      </w:r>
    </w:p>
    <w:p>
      <w:pPr>
        <w:pStyle w:val="BodyText"/>
        <w:spacing w:before="1"/>
        <w:ind w:left="113" w:right="390" w:firstLine="0"/>
        <w:jc w:val="both"/>
      </w:pPr>
      <w:r>
        <w:rPr/>
        <w:t>В том случае, если практически невозможно отремонтировать инструмент, позаботьтесь о том, чтобы следовать местному и государственному законодательству об утилизации пластиковых и металлических материалов, если Вы решили избавиться от вашего вибратора.</w:t>
      </w:r>
    </w:p>
    <w:p>
      <w:pPr>
        <w:pStyle w:val="Heading1"/>
        <w:ind w:left="4497"/>
      </w:pPr>
      <w:r>
        <w:rPr/>
        <w:t>ГАРАНТИИ</w:t>
      </w:r>
    </w:p>
    <w:p>
      <w:pPr>
        <w:pStyle w:val="BodyText"/>
        <w:ind w:left="113" w:right="388" w:hanging="1"/>
        <w:jc w:val="both"/>
      </w:pPr>
      <w:r>
        <w:rPr/>
        <w:t>Мы гарантируем работу инструмента фирмы «ELMOS» в соответствии с законом страны поставки. Повреждения инструмента вызванные естественным износом, перегрузкой инструмента, неправильной эксплуатацией и хранением не могут являться предметом гарантии.</w:t>
      </w:r>
    </w:p>
    <w:p>
      <w:pPr>
        <w:spacing w:before="0"/>
        <w:ind w:left="114" w:right="390" w:hanging="1"/>
        <w:jc w:val="both"/>
        <w:rPr>
          <w:i/>
          <w:sz w:val="16"/>
        </w:rPr>
      </w:pPr>
      <w:r>
        <w:rPr>
          <w:b/>
          <w:sz w:val="16"/>
        </w:rPr>
        <w:t>Внимание</w:t>
      </w:r>
      <w:r>
        <w:rPr>
          <w:i/>
          <w:sz w:val="16"/>
        </w:rPr>
        <w:t>: Гарантия осуществляется только при полном и правильном заполнении фирменного гарантийного талона в </w:t>
      </w:r>
      <w:r>
        <w:rPr>
          <w:i/>
          <w:sz w:val="16"/>
        </w:rPr>
        <w:t>момент продажи!!!</w:t>
      </w:r>
    </w:p>
    <w:sectPr>
      <w:pgSz w:w="11910" w:h="16840"/>
      <w:pgMar w:header="0" w:footer="746" w:top="500" w:bottom="940" w:left="102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shapetype id="_x0000_t202" o:spt="202" coordsize="21600,21600" path="m,l,21600r21600,l21600,xe">
          <v:stroke joinstyle="miter"/>
          <v:path gradientshapeok="t" o:connecttype="rect"/>
        </v:shapetype>
        <v:shape style="position:absolute;margin-left:531.579834pt;margin-top:793.710876pt;width:9.050pt;height:13.1pt;mso-position-horizontal-relative:page;mso-position-vertical-relative:page;z-index:-12928" type="#_x0000_t202" filled="false" stroked="false">
          <v:textbox inset="0,0,0,0">
            <w:txbxContent>
              <w:p>
                <w:pPr>
                  <w:spacing w:before="12"/>
                  <w:ind w:left="40" w:right="0" w:firstLine="0"/>
                  <w:jc w:val="left"/>
                  <w:rPr>
                    <w:rFonts w:ascii="Times New Roman"/>
                    <w:sz w:val="20"/>
                  </w:rPr>
                </w:pPr>
                <w:r>
                  <w:rPr/>
                  <w:fldChar w:fldCharType="begin"/>
                </w:r>
                <w:r>
                  <w:rPr>
                    <w:rFonts w:ascii="Times New Roman"/>
                    <w:w w:val="100"/>
                    <w:sz w:val="20"/>
                  </w:rPr>
                  <w:instrText> PAGE </w:instrText>
                </w:r>
                <w:r>
                  <w:rPr/>
                  <w:fldChar w:fldCharType="separate"/>
                </w:r>
                <w:r>
                  <w:rPr/>
                  <w:t>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473" w:hanging="360"/>
        <w:jc w:val="left"/>
      </w:pPr>
      <w:rPr>
        <w:rFonts w:hint="default" w:ascii="Arial" w:hAnsi="Arial" w:eastAsia="Arial" w:cs="Arial"/>
        <w:w w:val="99"/>
        <w:sz w:val="16"/>
        <w:szCs w:val="16"/>
      </w:rPr>
    </w:lvl>
    <w:lvl w:ilvl="1">
      <w:start w:val="0"/>
      <w:numFmt w:val="bullet"/>
      <w:lvlText w:val=""/>
      <w:lvlJc w:val="left"/>
      <w:pPr>
        <w:ind w:left="834" w:hanging="360"/>
      </w:pPr>
      <w:rPr>
        <w:rFonts w:hint="default" w:ascii="Symbol" w:hAnsi="Symbol" w:eastAsia="Symbol" w:cs="Symbol"/>
        <w:w w:val="99"/>
        <w:sz w:val="16"/>
        <w:szCs w:val="16"/>
      </w:rPr>
    </w:lvl>
    <w:lvl w:ilvl="2">
      <w:start w:val="0"/>
      <w:numFmt w:val="bullet"/>
      <w:lvlText w:val="•"/>
      <w:lvlJc w:val="left"/>
      <w:pPr>
        <w:ind w:left="1873" w:hanging="360"/>
      </w:pPr>
      <w:rPr>
        <w:rFonts w:hint="default"/>
      </w:rPr>
    </w:lvl>
    <w:lvl w:ilvl="3">
      <w:start w:val="0"/>
      <w:numFmt w:val="bullet"/>
      <w:lvlText w:val="•"/>
      <w:lvlJc w:val="left"/>
      <w:pPr>
        <w:ind w:left="2907" w:hanging="360"/>
      </w:pPr>
      <w:rPr>
        <w:rFonts w:hint="default"/>
      </w:rPr>
    </w:lvl>
    <w:lvl w:ilvl="4">
      <w:start w:val="0"/>
      <w:numFmt w:val="bullet"/>
      <w:lvlText w:val="•"/>
      <w:lvlJc w:val="left"/>
      <w:pPr>
        <w:ind w:left="3941" w:hanging="360"/>
      </w:pPr>
      <w:rPr>
        <w:rFonts w:hint="default"/>
      </w:rPr>
    </w:lvl>
    <w:lvl w:ilvl="5">
      <w:start w:val="0"/>
      <w:numFmt w:val="bullet"/>
      <w:lvlText w:val="•"/>
      <w:lvlJc w:val="left"/>
      <w:pPr>
        <w:ind w:left="4975" w:hanging="360"/>
      </w:pPr>
      <w:rPr>
        <w:rFonts w:hint="default"/>
      </w:rPr>
    </w:lvl>
    <w:lvl w:ilvl="6">
      <w:start w:val="0"/>
      <w:numFmt w:val="bullet"/>
      <w:lvlText w:val="•"/>
      <w:lvlJc w:val="left"/>
      <w:pPr>
        <w:ind w:left="6009" w:hanging="360"/>
      </w:pPr>
      <w:rPr>
        <w:rFonts w:hint="default"/>
      </w:rPr>
    </w:lvl>
    <w:lvl w:ilvl="7">
      <w:start w:val="0"/>
      <w:numFmt w:val="bullet"/>
      <w:lvlText w:val="•"/>
      <w:lvlJc w:val="left"/>
      <w:pPr>
        <w:ind w:left="7042" w:hanging="360"/>
      </w:pPr>
      <w:rPr>
        <w:rFonts w:hint="default"/>
      </w:rPr>
    </w:lvl>
    <w:lvl w:ilvl="8">
      <w:start w:val="0"/>
      <w:numFmt w:val="bullet"/>
      <w:lvlText w:val="•"/>
      <w:lvlJc w:val="left"/>
      <w:pPr>
        <w:ind w:left="8076" w:hanging="360"/>
      </w:pPr>
      <w:rPr>
        <w:rFonts w:hint="default"/>
      </w:rPr>
    </w:lvl>
  </w:abstractNum>
  <w:abstractNum w:abstractNumId="7">
    <w:multiLevelType w:val="hybridMultilevel"/>
    <w:lvl w:ilvl="0">
      <w:start w:val="1"/>
      <w:numFmt w:val="decimal"/>
      <w:lvlText w:val="%1."/>
      <w:lvlJc w:val="left"/>
      <w:pPr>
        <w:ind w:left="474" w:hanging="360"/>
        <w:jc w:val="left"/>
      </w:pPr>
      <w:rPr>
        <w:rFonts w:hint="default" w:ascii="Arial" w:hAnsi="Arial" w:eastAsia="Arial" w:cs="Arial"/>
        <w:w w:val="99"/>
        <w:sz w:val="16"/>
        <w:szCs w:val="16"/>
      </w:rPr>
    </w:lvl>
    <w:lvl w:ilvl="1">
      <w:start w:val="0"/>
      <w:numFmt w:val="bullet"/>
      <w:lvlText w:val="•"/>
      <w:lvlJc w:val="left"/>
      <w:pPr>
        <w:ind w:left="1446" w:hanging="360"/>
      </w:pPr>
      <w:rPr>
        <w:rFonts w:hint="default"/>
      </w:rPr>
    </w:lvl>
    <w:lvl w:ilvl="2">
      <w:start w:val="0"/>
      <w:numFmt w:val="bullet"/>
      <w:lvlText w:val="•"/>
      <w:lvlJc w:val="left"/>
      <w:pPr>
        <w:ind w:left="2412"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345" w:hanging="360"/>
      </w:pPr>
      <w:rPr>
        <w:rFonts w:hint="default"/>
      </w:rPr>
    </w:lvl>
    <w:lvl w:ilvl="5">
      <w:start w:val="0"/>
      <w:numFmt w:val="bullet"/>
      <w:lvlText w:val="•"/>
      <w:lvlJc w:val="left"/>
      <w:pPr>
        <w:ind w:left="5312" w:hanging="360"/>
      </w:pPr>
      <w:rPr>
        <w:rFonts w:hint="default"/>
      </w:rPr>
    </w:lvl>
    <w:lvl w:ilvl="6">
      <w:start w:val="0"/>
      <w:numFmt w:val="bullet"/>
      <w:lvlText w:val="•"/>
      <w:lvlJc w:val="left"/>
      <w:pPr>
        <w:ind w:left="6278" w:hanging="360"/>
      </w:pPr>
      <w:rPr>
        <w:rFonts w:hint="default"/>
      </w:rPr>
    </w:lvl>
    <w:lvl w:ilvl="7">
      <w:start w:val="0"/>
      <w:numFmt w:val="bullet"/>
      <w:lvlText w:val="•"/>
      <w:lvlJc w:val="left"/>
      <w:pPr>
        <w:ind w:left="7245" w:hanging="360"/>
      </w:pPr>
      <w:rPr>
        <w:rFonts w:hint="default"/>
      </w:rPr>
    </w:lvl>
    <w:lvl w:ilvl="8">
      <w:start w:val="0"/>
      <w:numFmt w:val="bullet"/>
      <w:lvlText w:val="•"/>
      <w:lvlJc w:val="left"/>
      <w:pPr>
        <w:ind w:left="8211" w:hanging="360"/>
      </w:pPr>
      <w:rPr>
        <w:rFonts w:hint="default"/>
      </w:rPr>
    </w:lvl>
  </w:abstractNum>
  <w:abstractNum w:abstractNumId="6">
    <w:multiLevelType w:val="hybridMultilevel"/>
    <w:lvl w:ilvl="0">
      <w:start w:val="1"/>
      <w:numFmt w:val="decimal"/>
      <w:lvlText w:val="%1."/>
      <w:lvlJc w:val="left"/>
      <w:pPr>
        <w:ind w:left="474" w:hanging="360"/>
        <w:jc w:val="left"/>
      </w:pPr>
      <w:rPr>
        <w:rFonts w:hint="default" w:ascii="Arial" w:hAnsi="Arial" w:eastAsia="Arial" w:cs="Arial"/>
        <w:w w:val="99"/>
        <w:sz w:val="16"/>
        <w:szCs w:val="16"/>
      </w:rPr>
    </w:lvl>
    <w:lvl w:ilvl="1">
      <w:start w:val="0"/>
      <w:numFmt w:val="bullet"/>
      <w:lvlText w:val="•"/>
      <w:lvlJc w:val="left"/>
      <w:pPr>
        <w:ind w:left="1446" w:hanging="360"/>
      </w:pPr>
      <w:rPr>
        <w:rFonts w:hint="default"/>
      </w:rPr>
    </w:lvl>
    <w:lvl w:ilvl="2">
      <w:start w:val="0"/>
      <w:numFmt w:val="bullet"/>
      <w:lvlText w:val="•"/>
      <w:lvlJc w:val="left"/>
      <w:pPr>
        <w:ind w:left="2412"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345" w:hanging="360"/>
      </w:pPr>
      <w:rPr>
        <w:rFonts w:hint="default"/>
      </w:rPr>
    </w:lvl>
    <w:lvl w:ilvl="5">
      <w:start w:val="0"/>
      <w:numFmt w:val="bullet"/>
      <w:lvlText w:val="•"/>
      <w:lvlJc w:val="left"/>
      <w:pPr>
        <w:ind w:left="5312" w:hanging="360"/>
      </w:pPr>
      <w:rPr>
        <w:rFonts w:hint="default"/>
      </w:rPr>
    </w:lvl>
    <w:lvl w:ilvl="6">
      <w:start w:val="0"/>
      <w:numFmt w:val="bullet"/>
      <w:lvlText w:val="•"/>
      <w:lvlJc w:val="left"/>
      <w:pPr>
        <w:ind w:left="6278" w:hanging="360"/>
      </w:pPr>
      <w:rPr>
        <w:rFonts w:hint="default"/>
      </w:rPr>
    </w:lvl>
    <w:lvl w:ilvl="7">
      <w:start w:val="0"/>
      <w:numFmt w:val="bullet"/>
      <w:lvlText w:val="•"/>
      <w:lvlJc w:val="left"/>
      <w:pPr>
        <w:ind w:left="7245" w:hanging="360"/>
      </w:pPr>
      <w:rPr>
        <w:rFonts w:hint="default"/>
      </w:rPr>
    </w:lvl>
    <w:lvl w:ilvl="8">
      <w:start w:val="0"/>
      <w:numFmt w:val="bullet"/>
      <w:lvlText w:val="•"/>
      <w:lvlJc w:val="left"/>
      <w:pPr>
        <w:ind w:left="8211" w:hanging="360"/>
      </w:pPr>
      <w:rPr>
        <w:rFonts w:hint="default"/>
      </w:rPr>
    </w:lvl>
  </w:abstractNum>
  <w:abstractNum w:abstractNumId="5">
    <w:multiLevelType w:val="hybridMultilevel"/>
    <w:lvl w:ilvl="0">
      <w:start w:val="0"/>
      <w:numFmt w:val="bullet"/>
      <w:lvlText w:val="•"/>
      <w:lvlJc w:val="left"/>
      <w:pPr>
        <w:ind w:left="113" w:hanging="101"/>
      </w:pPr>
      <w:rPr>
        <w:rFonts w:hint="default"/>
        <w:b/>
        <w:bCs/>
        <w:w w:val="99"/>
      </w:rPr>
    </w:lvl>
    <w:lvl w:ilvl="1">
      <w:start w:val="0"/>
      <w:numFmt w:val="bullet"/>
      <w:lvlText w:val="•"/>
      <w:lvlJc w:val="left"/>
      <w:pPr>
        <w:ind w:left="1122" w:hanging="101"/>
      </w:pPr>
      <w:rPr>
        <w:rFonts w:hint="default"/>
      </w:rPr>
    </w:lvl>
    <w:lvl w:ilvl="2">
      <w:start w:val="0"/>
      <w:numFmt w:val="bullet"/>
      <w:lvlText w:val="•"/>
      <w:lvlJc w:val="left"/>
      <w:pPr>
        <w:ind w:left="2124" w:hanging="101"/>
      </w:pPr>
      <w:rPr>
        <w:rFonts w:hint="default"/>
      </w:rPr>
    </w:lvl>
    <w:lvl w:ilvl="3">
      <w:start w:val="0"/>
      <w:numFmt w:val="bullet"/>
      <w:lvlText w:val="•"/>
      <w:lvlJc w:val="left"/>
      <w:pPr>
        <w:ind w:left="3127" w:hanging="101"/>
      </w:pPr>
      <w:rPr>
        <w:rFonts w:hint="default"/>
      </w:rPr>
    </w:lvl>
    <w:lvl w:ilvl="4">
      <w:start w:val="0"/>
      <w:numFmt w:val="bullet"/>
      <w:lvlText w:val="•"/>
      <w:lvlJc w:val="left"/>
      <w:pPr>
        <w:ind w:left="4129" w:hanging="101"/>
      </w:pPr>
      <w:rPr>
        <w:rFonts w:hint="default"/>
      </w:rPr>
    </w:lvl>
    <w:lvl w:ilvl="5">
      <w:start w:val="0"/>
      <w:numFmt w:val="bullet"/>
      <w:lvlText w:val="•"/>
      <w:lvlJc w:val="left"/>
      <w:pPr>
        <w:ind w:left="5132" w:hanging="101"/>
      </w:pPr>
      <w:rPr>
        <w:rFonts w:hint="default"/>
      </w:rPr>
    </w:lvl>
    <w:lvl w:ilvl="6">
      <w:start w:val="0"/>
      <w:numFmt w:val="bullet"/>
      <w:lvlText w:val="•"/>
      <w:lvlJc w:val="left"/>
      <w:pPr>
        <w:ind w:left="6134" w:hanging="101"/>
      </w:pPr>
      <w:rPr>
        <w:rFonts w:hint="default"/>
      </w:rPr>
    </w:lvl>
    <w:lvl w:ilvl="7">
      <w:start w:val="0"/>
      <w:numFmt w:val="bullet"/>
      <w:lvlText w:val="•"/>
      <w:lvlJc w:val="left"/>
      <w:pPr>
        <w:ind w:left="7137" w:hanging="101"/>
      </w:pPr>
      <w:rPr>
        <w:rFonts w:hint="default"/>
      </w:rPr>
    </w:lvl>
    <w:lvl w:ilvl="8">
      <w:start w:val="0"/>
      <w:numFmt w:val="bullet"/>
      <w:lvlText w:val="•"/>
      <w:lvlJc w:val="left"/>
      <w:pPr>
        <w:ind w:left="8139" w:hanging="101"/>
      </w:pPr>
      <w:rPr>
        <w:rFonts w:hint="default"/>
      </w:rPr>
    </w:lvl>
  </w:abstractNum>
  <w:abstractNum w:abstractNumId="4">
    <w:multiLevelType w:val="hybridMultilevel"/>
    <w:lvl w:ilvl="0">
      <w:start w:val="1"/>
      <w:numFmt w:val="decimal"/>
      <w:lvlText w:val="%1."/>
      <w:lvlJc w:val="left"/>
      <w:pPr>
        <w:ind w:left="474" w:hanging="360"/>
        <w:jc w:val="left"/>
      </w:pPr>
      <w:rPr>
        <w:rFonts w:hint="default"/>
        <w:w w:val="99"/>
      </w:rPr>
    </w:lvl>
    <w:lvl w:ilvl="1">
      <w:start w:val="1"/>
      <w:numFmt w:val="decimal"/>
      <w:lvlText w:val="%2."/>
      <w:lvlJc w:val="left"/>
      <w:pPr>
        <w:ind w:left="833" w:hanging="360"/>
        <w:jc w:val="left"/>
      </w:pPr>
      <w:rPr>
        <w:rFonts w:hint="default" w:ascii="Arial" w:hAnsi="Arial" w:eastAsia="Arial" w:cs="Arial"/>
        <w:w w:val="99"/>
        <w:sz w:val="16"/>
        <w:szCs w:val="16"/>
      </w:rPr>
    </w:lvl>
    <w:lvl w:ilvl="2">
      <w:start w:val="0"/>
      <w:numFmt w:val="bullet"/>
      <w:lvlText w:val="•"/>
      <w:lvlJc w:val="left"/>
      <w:pPr>
        <w:ind w:left="1873" w:hanging="360"/>
      </w:pPr>
      <w:rPr>
        <w:rFonts w:hint="default"/>
      </w:rPr>
    </w:lvl>
    <w:lvl w:ilvl="3">
      <w:start w:val="0"/>
      <w:numFmt w:val="bullet"/>
      <w:lvlText w:val="•"/>
      <w:lvlJc w:val="left"/>
      <w:pPr>
        <w:ind w:left="2907" w:hanging="360"/>
      </w:pPr>
      <w:rPr>
        <w:rFonts w:hint="default"/>
      </w:rPr>
    </w:lvl>
    <w:lvl w:ilvl="4">
      <w:start w:val="0"/>
      <w:numFmt w:val="bullet"/>
      <w:lvlText w:val="•"/>
      <w:lvlJc w:val="left"/>
      <w:pPr>
        <w:ind w:left="3941" w:hanging="360"/>
      </w:pPr>
      <w:rPr>
        <w:rFonts w:hint="default"/>
      </w:rPr>
    </w:lvl>
    <w:lvl w:ilvl="5">
      <w:start w:val="0"/>
      <w:numFmt w:val="bullet"/>
      <w:lvlText w:val="•"/>
      <w:lvlJc w:val="left"/>
      <w:pPr>
        <w:ind w:left="4975" w:hanging="360"/>
      </w:pPr>
      <w:rPr>
        <w:rFonts w:hint="default"/>
      </w:rPr>
    </w:lvl>
    <w:lvl w:ilvl="6">
      <w:start w:val="0"/>
      <w:numFmt w:val="bullet"/>
      <w:lvlText w:val="•"/>
      <w:lvlJc w:val="left"/>
      <w:pPr>
        <w:ind w:left="6009" w:hanging="360"/>
      </w:pPr>
      <w:rPr>
        <w:rFonts w:hint="default"/>
      </w:rPr>
    </w:lvl>
    <w:lvl w:ilvl="7">
      <w:start w:val="0"/>
      <w:numFmt w:val="bullet"/>
      <w:lvlText w:val="•"/>
      <w:lvlJc w:val="left"/>
      <w:pPr>
        <w:ind w:left="7042" w:hanging="360"/>
      </w:pPr>
      <w:rPr>
        <w:rFonts w:hint="default"/>
      </w:rPr>
    </w:lvl>
    <w:lvl w:ilvl="8">
      <w:start w:val="0"/>
      <w:numFmt w:val="bullet"/>
      <w:lvlText w:val="•"/>
      <w:lvlJc w:val="left"/>
      <w:pPr>
        <w:ind w:left="8076" w:hanging="360"/>
      </w:pPr>
      <w:rPr>
        <w:rFonts w:hint="default"/>
      </w:rPr>
    </w:lvl>
  </w:abstractNum>
  <w:abstractNum w:abstractNumId="3">
    <w:multiLevelType w:val="hybridMultilevel"/>
    <w:lvl w:ilvl="0">
      <w:start w:val="1"/>
      <w:numFmt w:val="decimal"/>
      <w:lvlText w:val="%1."/>
      <w:lvlJc w:val="left"/>
      <w:pPr>
        <w:ind w:left="474" w:hanging="360"/>
        <w:jc w:val="left"/>
      </w:pPr>
      <w:rPr>
        <w:rFonts w:hint="default"/>
        <w:w w:val="99"/>
      </w:rPr>
    </w:lvl>
    <w:lvl w:ilvl="1">
      <w:start w:val="0"/>
      <w:numFmt w:val="bullet"/>
      <w:lvlText w:val="•"/>
      <w:lvlJc w:val="left"/>
      <w:pPr>
        <w:ind w:left="1446" w:hanging="360"/>
      </w:pPr>
      <w:rPr>
        <w:rFonts w:hint="default"/>
      </w:rPr>
    </w:lvl>
    <w:lvl w:ilvl="2">
      <w:start w:val="0"/>
      <w:numFmt w:val="bullet"/>
      <w:lvlText w:val="•"/>
      <w:lvlJc w:val="left"/>
      <w:pPr>
        <w:ind w:left="2412"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345" w:hanging="360"/>
      </w:pPr>
      <w:rPr>
        <w:rFonts w:hint="default"/>
      </w:rPr>
    </w:lvl>
    <w:lvl w:ilvl="5">
      <w:start w:val="0"/>
      <w:numFmt w:val="bullet"/>
      <w:lvlText w:val="•"/>
      <w:lvlJc w:val="left"/>
      <w:pPr>
        <w:ind w:left="5312" w:hanging="360"/>
      </w:pPr>
      <w:rPr>
        <w:rFonts w:hint="default"/>
      </w:rPr>
    </w:lvl>
    <w:lvl w:ilvl="6">
      <w:start w:val="0"/>
      <w:numFmt w:val="bullet"/>
      <w:lvlText w:val="•"/>
      <w:lvlJc w:val="left"/>
      <w:pPr>
        <w:ind w:left="6278" w:hanging="360"/>
      </w:pPr>
      <w:rPr>
        <w:rFonts w:hint="default"/>
      </w:rPr>
    </w:lvl>
    <w:lvl w:ilvl="7">
      <w:start w:val="0"/>
      <w:numFmt w:val="bullet"/>
      <w:lvlText w:val="•"/>
      <w:lvlJc w:val="left"/>
      <w:pPr>
        <w:ind w:left="7245" w:hanging="360"/>
      </w:pPr>
      <w:rPr>
        <w:rFonts w:hint="default"/>
      </w:rPr>
    </w:lvl>
    <w:lvl w:ilvl="8">
      <w:start w:val="0"/>
      <w:numFmt w:val="bullet"/>
      <w:lvlText w:val="•"/>
      <w:lvlJc w:val="left"/>
      <w:pPr>
        <w:ind w:left="8211" w:hanging="360"/>
      </w:pPr>
      <w:rPr>
        <w:rFonts w:hint="default"/>
      </w:rPr>
    </w:lvl>
  </w:abstractNum>
  <w:abstractNum w:abstractNumId="2">
    <w:multiLevelType w:val="hybridMultilevel"/>
    <w:lvl w:ilvl="0">
      <w:start w:val="0"/>
      <w:numFmt w:val="bullet"/>
      <w:lvlText w:val=""/>
      <w:lvlJc w:val="left"/>
      <w:pPr>
        <w:ind w:left="474" w:hanging="360"/>
      </w:pPr>
      <w:rPr>
        <w:rFonts w:hint="default"/>
        <w:w w:val="99"/>
      </w:rPr>
    </w:lvl>
    <w:lvl w:ilvl="1">
      <w:start w:val="0"/>
      <w:numFmt w:val="bullet"/>
      <w:lvlText w:val="•"/>
      <w:lvlJc w:val="left"/>
      <w:pPr>
        <w:ind w:left="1446" w:hanging="360"/>
      </w:pPr>
      <w:rPr>
        <w:rFonts w:hint="default"/>
      </w:rPr>
    </w:lvl>
    <w:lvl w:ilvl="2">
      <w:start w:val="0"/>
      <w:numFmt w:val="bullet"/>
      <w:lvlText w:val="•"/>
      <w:lvlJc w:val="left"/>
      <w:pPr>
        <w:ind w:left="2412"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345" w:hanging="360"/>
      </w:pPr>
      <w:rPr>
        <w:rFonts w:hint="default"/>
      </w:rPr>
    </w:lvl>
    <w:lvl w:ilvl="5">
      <w:start w:val="0"/>
      <w:numFmt w:val="bullet"/>
      <w:lvlText w:val="•"/>
      <w:lvlJc w:val="left"/>
      <w:pPr>
        <w:ind w:left="5312" w:hanging="360"/>
      </w:pPr>
      <w:rPr>
        <w:rFonts w:hint="default"/>
      </w:rPr>
    </w:lvl>
    <w:lvl w:ilvl="6">
      <w:start w:val="0"/>
      <w:numFmt w:val="bullet"/>
      <w:lvlText w:val="•"/>
      <w:lvlJc w:val="left"/>
      <w:pPr>
        <w:ind w:left="6278" w:hanging="360"/>
      </w:pPr>
      <w:rPr>
        <w:rFonts w:hint="default"/>
      </w:rPr>
    </w:lvl>
    <w:lvl w:ilvl="7">
      <w:start w:val="0"/>
      <w:numFmt w:val="bullet"/>
      <w:lvlText w:val="•"/>
      <w:lvlJc w:val="left"/>
      <w:pPr>
        <w:ind w:left="7245" w:hanging="360"/>
      </w:pPr>
      <w:rPr>
        <w:rFonts w:hint="default"/>
      </w:rPr>
    </w:lvl>
    <w:lvl w:ilvl="8">
      <w:start w:val="0"/>
      <w:numFmt w:val="bullet"/>
      <w:lvlText w:val="•"/>
      <w:lvlJc w:val="left"/>
      <w:pPr>
        <w:ind w:left="8211" w:hanging="360"/>
      </w:pPr>
      <w:rPr>
        <w:rFonts w:hint="default"/>
      </w:rPr>
    </w:lvl>
  </w:abstractNum>
  <w:abstractNum w:abstractNumId="1">
    <w:multiLevelType w:val="hybridMultilevel"/>
    <w:lvl w:ilvl="0">
      <w:start w:val="1"/>
      <w:numFmt w:val="decimal"/>
      <w:lvlText w:val="%1."/>
      <w:lvlJc w:val="left"/>
      <w:pPr>
        <w:ind w:left="473" w:hanging="360"/>
        <w:jc w:val="left"/>
      </w:pPr>
      <w:rPr>
        <w:rFonts w:hint="default" w:ascii="Arial" w:hAnsi="Arial" w:eastAsia="Arial" w:cs="Arial"/>
        <w:w w:val="99"/>
        <w:sz w:val="16"/>
        <w:szCs w:val="16"/>
      </w:rPr>
    </w:lvl>
    <w:lvl w:ilvl="1">
      <w:start w:val="0"/>
      <w:numFmt w:val="bullet"/>
      <w:lvlText w:val="•"/>
      <w:lvlJc w:val="left"/>
      <w:pPr>
        <w:ind w:left="1446" w:hanging="360"/>
      </w:pPr>
      <w:rPr>
        <w:rFonts w:hint="default"/>
      </w:rPr>
    </w:lvl>
    <w:lvl w:ilvl="2">
      <w:start w:val="0"/>
      <w:numFmt w:val="bullet"/>
      <w:lvlText w:val="•"/>
      <w:lvlJc w:val="left"/>
      <w:pPr>
        <w:ind w:left="2412"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345" w:hanging="360"/>
      </w:pPr>
      <w:rPr>
        <w:rFonts w:hint="default"/>
      </w:rPr>
    </w:lvl>
    <w:lvl w:ilvl="5">
      <w:start w:val="0"/>
      <w:numFmt w:val="bullet"/>
      <w:lvlText w:val="•"/>
      <w:lvlJc w:val="left"/>
      <w:pPr>
        <w:ind w:left="5312" w:hanging="360"/>
      </w:pPr>
      <w:rPr>
        <w:rFonts w:hint="default"/>
      </w:rPr>
    </w:lvl>
    <w:lvl w:ilvl="6">
      <w:start w:val="0"/>
      <w:numFmt w:val="bullet"/>
      <w:lvlText w:val="•"/>
      <w:lvlJc w:val="left"/>
      <w:pPr>
        <w:ind w:left="6278" w:hanging="360"/>
      </w:pPr>
      <w:rPr>
        <w:rFonts w:hint="default"/>
      </w:rPr>
    </w:lvl>
    <w:lvl w:ilvl="7">
      <w:start w:val="0"/>
      <w:numFmt w:val="bullet"/>
      <w:lvlText w:val="•"/>
      <w:lvlJc w:val="left"/>
      <w:pPr>
        <w:ind w:left="7245" w:hanging="360"/>
      </w:pPr>
      <w:rPr>
        <w:rFonts w:hint="default"/>
      </w:rPr>
    </w:lvl>
    <w:lvl w:ilvl="8">
      <w:start w:val="0"/>
      <w:numFmt w:val="bullet"/>
      <w:lvlText w:val="•"/>
      <w:lvlJc w:val="left"/>
      <w:pPr>
        <w:ind w:left="8211" w:hanging="360"/>
      </w:pPr>
      <w:rPr>
        <w:rFonts w:hint="default"/>
      </w:rPr>
    </w:lvl>
  </w:abstractNum>
  <w:abstractNum w:abstractNumId="0">
    <w:multiLevelType w:val="hybridMultilevel"/>
    <w:lvl w:ilvl="0">
      <w:start w:val="1"/>
      <w:numFmt w:val="decimal"/>
      <w:lvlText w:val="%1."/>
      <w:lvlJc w:val="left"/>
      <w:pPr>
        <w:ind w:left="2274" w:hanging="459"/>
        <w:jc w:val="left"/>
      </w:pPr>
      <w:rPr>
        <w:rFonts w:hint="default" w:ascii="Arial" w:hAnsi="Arial" w:eastAsia="Arial" w:cs="Arial"/>
        <w:w w:val="99"/>
        <w:sz w:val="16"/>
        <w:szCs w:val="16"/>
      </w:rPr>
    </w:lvl>
    <w:lvl w:ilvl="1">
      <w:start w:val="0"/>
      <w:numFmt w:val="bullet"/>
      <w:lvlText w:val="•"/>
      <w:lvlJc w:val="left"/>
      <w:pPr>
        <w:ind w:left="3066" w:hanging="459"/>
      </w:pPr>
      <w:rPr>
        <w:rFonts w:hint="default"/>
      </w:rPr>
    </w:lvl>
    <w:lvl w:ilvl="2">
      <w:start w:val="0"/>
      <w:numFmt w:val="bullet"/>
      <w:lvlText w:val="•"/>
      <w:lvlJc w:val="left"/>
      <w:pPr>
        <w:ind w:left="3852" w:hanging="459"/>
      </w:pPr>
      <w:rPr>
        <w:rFonts w:hint="default"/>
      </w:rPr>
    </w:lvl>
    <w:lvl w:ilvl="3">
      <w:start w:val="0"/>
      <w:numFmt w:val="bullet"/>
      <w:lvlText w:val="•"/>
      <w:lvlJc w:val="left"/>
      <w:pPr>
        <w:ind w:left="4639" w:hanging="459"/>
      </w:pPr>
      <w:rPr>
        <w:rFonts w:hint="default"/>
      </w:rPr>
    </w:lvl>
    <w:lvl w:ilvl="4">
      <w:start w:val="0"/>
      <w:numFmt w:val="bullet"/>
      <w:lvlText w:val="•"/>
      <w:lvlJc w:val="left"/>
      <w:pPr>
        <w:ind w:left="5425" w:hanging="459"/>
      </w:pPr>
      <w:rPr>
        <w:rFonts w:hint="default"/>
      </w:rPr>
    </w:lvl>
    <w:lvl w:ilvl="5">
      <w:start w:val="0"/>
      <w:numFmt w:val="bullet"/>
      <w:lvlText w:val="•"/>
      <w:lvlJc w:val="left"/>
      <w:pPr>
        <w:ind w:left="6212" w:hanging="459"/>
      </w:pPr>
      <w:rPr>
        <w:rFonts w:hint="default"/>
      </w:rPr>
    </w:lvl>
    <w:lvl w:ilvl="6">
      <w:start w:val="0"/>
      <w:numFmt w:val="bullet"/>
      <w:lvlText w:val="•"/>
      <w:lvlJc w:val="left"/>
      <w:pPr>
        <w:ind w:left="6998" w:hanging="459"/>
      </w:pPr>
      <w:rPr>
        <w:rFonts w:hint="default"/>
      </w:rPr>
    </w:lvl>
    <w:lvl w:ilvl="7">
      <w:start w:val="0"/>
      <w:numFmt w:val="bullet"/>
      <w:lvlText w:val="•"/>
      <w:lvlJc w:val="left"/>
      <w:pPr>
        <w:ind w:left="7785" w:hanging="459"/>
      </w:pPr>
      <w:rPr>
        <w:rFonts w:hint="default"/>
      </w:rPr>
    </w:lvl>
    <w:lvl w:ilvl="8">
      <w:start w:val="0"/>
      <w:numFmt w:val="bullet"/>
      <w:lvlText w:val="•"/>
      <w:lvlJc w:val="left"/>
      <w:pPr>
        <w:ind w:left="8571" w:hanging="459"/>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ind w:left="474" w:hanging="360"/>
    </w:pPr>
    <w:rPr>
      <w:rFonts w:ascii="Arial" w:hAnsi="Arial" w:eastAsia="Arial" w:cs="Arial"/>
      <w:sz w:val="16"/>
      <w:szCs w:val="16"/>
    </w:rPr>
  </w:style>
  <w:style w:styleId="Heading1" w:type="paragraph">
    <w:name w:val="Heading 1"/>
    <w:basedOn w:val="Normal"/>
    <w:uiPriority w:val="1"/>
    <w:qFormat/>
    <w:pPr>
      <w:spacing w:line="184" w:lineRule="exact"/>
      <w:ind w:left="3455"/>
      <w:outlineLvl w:val="1"/>
    </w:pPr>
    <w:rPr>
      <w:rFonts w:ascii="Arial" w:hAnsi="Arial" w:eastAsia="Arial" w:cs="Arial"/>
      <w:b/>
      <w:bCs/>
      <w:sz w:val="16"/>
      <w:szCs w:val="16"/>
    </w:rPr>
  </w:style>
  <w:style w:styleId="ListParagraph" w:type="paragraph">
    <w:name w:val="List Paragraph"/>
    <w:basedOn w:val="Normal"/>
    <w:uiPriority w:val="1"/>
    <w:qFormat/>
    <w:pPr>
      <w:ind w:left="474" w:hanging="360"/>
    </w:pPr>
    <w:rPr>
      <w:rFonts w:ascii="Arial" w:hAnsi="Arial" w:eastAsia="Arial" w:cs="Arial"/>
    </w:rPr>
  </w:style>
  <w:style w:styleId="TableParagraph" w:type="paragraph">
    <w:name w:val="Table Paragraph"/>
    <w:basedOn w:val="Normal"/>
    <w:uiPriority w:val="1"/>
    <w:qFormat/>
    <w:pPr>
      <w:spacing w:line="164" w:lineRule="exact"/>
      <w:ind w:left="107"/>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itle>Microsoft Word - EVR-33.doc</dc:title>
  <dcterms:created xsi:type="dcterms:W3CDTF">2018-02-01T10:19:18Z</dcterms:created>
  <dcterms:modified xsi:type="dcterms:W3CDTF">2018-02-01T10:19:18Z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2012-07-06T00:00:00Z</vt:filetime>
  </property>
  <property fmtid="{D5CDD505-2E9C-101B-9397-08002B2CF9AE}" pid="3" name="Creator">
    <vt:lpwstr>PScript5.dll Version 5.2.2</vt:lpwstr>
  </property>
  <property fmtid="{D5CDD505-2E9C-101B-9397-08002B2CF9AE}" pid="4" name="LastSaved">
    <vt:filetime>2018-02-01T00:00:00Z</vt:filetime>
  </property>
</Properties>
</file>